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01551E" w14:textId="77777777" w:rsidR="00A0694D" w:rsidRDefault="00A0694D" w:rsidP="00A0694D">
      <w:pPr>
        <w:jc w:val="both"/>
        <w:rPr>
          <w:b/>
          <w:u w:val="single"/>
        </w:rPr>
      </w:pPr>
      <w:proofErr w:type="spellStart"/>
      <w:r>
        <w:rPr>
          <w:b/>
          <w:u w:val="single"/>
        </w:rPr>
        <w:t>Sfondi</w:t>
      </w:r>
      <w:proofErr w:type="spellEnd"/>
      <w:r>
        <w:rPr>
          <w:b/>
          <w:u w:val="single"/>
        </w:rPr>
        <w:t xml:space="preserve"> </w:t>
      </w:r>
      <w:proofErr w:type="spellStart"/>
      <w:r>
        <w:rPr>
          <w:b/>
          <w:u w:val="single"/>
        </w:rPr>
        <w:t>i</w:t>
      </w:r>
      <w:proofErr w:type="spellEnd"/>
      <w:r>
        <w:rPr>
          <w:b/>
          <w:u w:val="single"/>
        </w:rPr>
        <w:t xml:space="preserve"> </w:t>
      </w:r>
      <w:proofErr w:type="spellStart"/>
      <w:r>
        <w:rPr>
          <w:b/>
          <w:u w:val="single"/>
        </w:rPr>
        <w:t>shkurtër</w:t>
      </w:r>
      <w:proofErr w:type="spellEnd"/>
    </w:p>
    <w:p w14:paraId="7E2B5FB9" w14:textId="77777777" w:rsidR="00A0694D" w:rsidRDefault="00A0694D" w:rsidP="00A0694D">
      <w:pPr>
        <w:jc w:val="both"/>
      </w:pPr>
      <w:proofErr w:type="spellStart"/>
      <w:r>
        <w:t>Organizata</w:t>
      </w:r>
      <w:proofErr w:type="spellEnd"/>
      <w:r>
        <w:t xml:space="preserve"> </w:t>
      </w:r>
      <w:proofErr w:type="spellStart"/>
      <w:r w:rsidRPr="003632FE">
        <w:t>Gjermane</w:t>
      </w:r>
      <w:proofErr w:type="spellEnd"/>
      <w:r w:rsidRPr="003632FE">
        <w:t xml:space="preserve"> </w:t>
      </w:r>
      <w:proofErr w:type="spellStart"/>
      <w:r w:rsidRPr="003632FE">
        <w:t>për</w:t>
      </w:r>
      <w:proofErr w:type="spellEnd"/>
      <w:r w:rsidRPr="003632FE">
        <w:t xml:space="preserve"> </w:t>
      </w:r>
      <w:proofErr w:type="spellStart"/>
      <w:r w:rsidRPr="003632FE">
        <w:t>Bashkëpunim</w:t>
      </w:r>
      <w:proofErr w:type="spellEnd"/>
      <w:r w:rsidRPr="003632FE">
        <w:t xml:space="preserve"> </w:t>
      </w:r>
      <w:proofErr w:type="spellStart"/>
      <w:r w:rsidRPr="003632FE">
        <w:t>Ndërkombëtar</w:t>
      </w:r>
      <w:proofErr w:type="spellEnd"/>
      <w:r>
        <w:t xml:space="preserve"> (GIZ) GmbH </w:t>
      </w:r>
      <w:proofErr w:type="spellStart"/>
      <w:r>
        <w:t>është</w:t>
      </w:r>
      <w:proofErr w:type="spellEnd"/>
      <w:r>
        <w:t xml:space="preserve"> </w:t>
      </w:r>
      <w:proofErr w:type="spellStart"/>
      <w:r>
        <w:t>ngarkuar</w:t>
      </w:r>
      <w:proofErr w:type="spellEnd"/>
      <w:r>
        <w:t xml:space="preserve"> me </w:t>
      </w:r>
      <w:proofErr w:type="spellStart"/>
      <w:proofErr w:type="gramStart"/>
      <w:r>
        <w:t>detyrë</w:t>
      </w:r>
      <w:proofErr w:type="spellEnd"/>
      <w:r>
        <w:t xml:space="preserve">  </w:t>
      </w:r>
      <w:proofErr w:type="spellStart"/>
      <w:r>
        <w:t>nga</w:t>
      </w:r>
      <w:proofErr w:type="spellEnd"/>
      <w:proofErr w:type="gramEnd"/>
      <w:r>
        <w:t xml:space="preserve"> ana e </w:t>
      </w:r>
      <w:proofErr w:type="spellStart"/>
      <w:r>
        <w:t>Ministrisë</w:t>
      </w:r>
      <w:proofErr w:type="spellEnd"/>
      <w:r>
        <w:t xml:space="preserve"> </w:t>
      </w:r>
      <w:proofErr w:type="spellStart"/>
      <w:r>
        <w:t>Federale</w:t>
      </w:r>
      <w:proofErr w:type="spellEnd"/>
      <w:r>
        <w:t xml:space="preserve"> </w:t>
      </w:r>
      <w:proofErr w:type="spellStart"/>
      <w:r>
        <w:t>Gjermane</w:t>
      </w:r>
      <w:proofErr w:type="spellEnd"/>
      <w:r>
        <w:t xml:space="preserve"> </w:t>
      </w:r>
      <w:proofErr w:type="spellStart"/>
      <w:r>
        <w:t>për</w:t>
      </w:r>
      <w:proofErr w:type="spellEnd"/>
      <w:r>
        <w:t xml:space="preserve"> </w:t>
      </w:r>
      <w:proofErr w:type="spellStart"/>
      <w:r>
        <w:t>Zhvillim</w:t>
      </w:r>
      <w:proofErr w:type="spellEnd"/>
      <w:r>
        <w:t xml:space="preserve"> </w:t>
      </w:r>
      <w:proofErr w:type="spellStart"/>
      <w:r>
        <w:t>Ekonomik</w:t>
      </w:r>
      <w:proofErr w:type="spellEnd"/>
      <w:r>
        <w:t xml:space="preserve"> </w:t>
      </w:r>
      <w:proofErr w:type="spellStart"/>
      <w:r>
        <w:t>dhe</w:t>
      </w:r>
      <w:proofErr w:type="spellEnd"/>
      <w:r>
        <w:t xml:space="preserve"> </w:t>
      </w:r>
      <w:proofErr w:type="spellStart"/>
      <w:r>
        <w:t>Bashkëpunim</w:t>
      </w:r>
      <w:proofErr w:type="spellEnd"/>
      <w:r>
        <w:t xml:space="preserve"> (BMZ) </w:t>
      </w:r>
      <w:proofErr w:type="spellStart"/>
      <w:r>
        <w:t>dhe</w:t>
      </w:r>
      <w:proofErr w:type="spellEnd"/>
      <w:r>
        <w:t xml:space="preserve"> Bashkimi </w:t>
      </w:r>
      <w:proofErr w:type="spellStart"/>
      <w:r>
        <w:t>Europian</w:t>
      </w:r>
      <w:proofErr w:type="spellEnd"/>
      <w:r>
        <w:t xml:space="preserve"> (EU) </w:t>
      </w:r>
      <w:proofErr w:type="spellStart"/>
      <w:r>
        <w:t>për</w:t>
      </w:r>
      <w:proofErr w:type="spellEnd"/>
      <w:r>
        <w:t xml:space="preserve"> </w:t>
      </w:r>
      <w:proofErr w:type="spellStart"/>
      <w:r>
        <w:t>zbatimin</w:t>
      </w:r>
      <w:proofErr w:type="spellEnd"/>
      <w:r>
        <w:t xml:space="preserve"> e </w:t>
      </w:r>
      <w:proofErr w:type="spellStart"/>
      <w:r>
        <w:t>komponentit</w:t>
      </w:r>
      <w:proofErr w:type="spellEnd"/>
      <w:r>
        <w:t xml:space="preserve"> “</w:t>
      </w:r>
      <w:proofErr w:type="spellStart"/>
      <w:r>
        <w:t>Digjitalizimi</w:t>
      </w:r>
      <w:proofErr w:type="spellEnd"/>
      <w:r>
        <w:t xml:space="preserve"> </w:t>
      </w:r>
      <w:proofErr w:type="spellStart"/>
      <w:r>
        <w:t>i</w:t>
      </w:r>
      <w:proofErr w:type="spellEnd"/>
      <w:r>
        <w:t xml:space="preserve"> </w:t>
      </w:r>
      <w:proofErr w:type="spellStart"/>
      <w:r>
        <w:t>bizneseve</w:t>
      </w:r>
      <w:proofErr w:type="spellEnd"/>
      <w:r>
        <w:t xml:space="preserve"> </w:t>
      </w:r>
      <w:proofErr w:type="spellStart"/>
      <w:r>
        <w:t>të</w:t>
      </w:r>
      <w:proofErr w:type="spellEnd"/>
      <w:r>
        <w:t xml:space="preserve"> </w:t>
      </w:r>
      <w:proofErr w:type="spellStart"/>
      <w:r>
        <w:t>Vogla</w:t>
      </w:r>
      <w:proofErr w:type="spellEnd"/>
      <w:r>
        <w:t xml:space="preserve"> </w:t>
      </w:r>
      <w:proofErr w:type="spellStart"/>
      <w:r>
        <w:t>dhe</w:t>
      </w:r>
      <w:proofErr w:type="spellEnd"/>
      <w:r>
        <w:t xml:space="preserve"> </w:t>
      </w:r>
      <w:proofErr w:type="spellStart"/>
      <w:r>
        <w:t>Mikro</w:t>
      </w:r>
      <w:proofErr w:type="spellEnd"/>
      <w:r>
        <w:t xml:space="preserve"> me </w:t>
      </w:r>
      <w:proofErr w:type="spellStart"/>
      <w:r>
        <w:t>qëllim</w:t>
      </w:r>
      <w:proofErr w:type="spellEnd"/>
      <w:r>
        <w:t xml:space="preserve"> </w:t>
      </w:r>
      <w:proofErr w:type="spellStart"/>
      <w:r>
        <w:t>të</w:t>
      </w:r>
      <w:proofErr w:type="spellEnd"/>
      <w:r>
        <w:t xml:space="preserve"> </w:t>
      </w:r>
      <w:proofErr w:type="spellStart"/>
      <w:r>
        <w:t>rritjes</w:t>
      </w:r>
      <w:proofErr w:type="spellEnd"/>
      <w:r>
        <w:t xml:space="preserve"> </w:t>
      </w:r>
      <w:proofErr w:type="spellStart"/>
      <w:r>
        <w:t>së</w:t>
      </w:r>
      <w:proofErr w:type="spellEnd"/>
      <w:r>
        <w:t xml:space="preserve"> </w:t>
      </w:r>
      <w:proofErr w:type="spellStart"/>
      <w:r>
        <w:t>qëdrueshmërisë</w:t>
      </w:r>
      <w:proofErr w:type="spellEnd"/>
      <w:r>
        <w:t xml:space="preserve"> </w:t>
      </w:r>
      <w:proofErr w:type="spellStart"/>
      <w:r>
        <w:t>në</w:t>
      </w:r>
      <w:proofErr w:type="spellEnd"/>
      <w:r>
        <w:t xml:space="preserve"> </w:t>
      </w:r>
      <w:proofErr w:type="spellStart"/>
      <w:r>
        <w:t>kohë</w:t>
      </w:r>
      <w:proofErr w:type="spellEnd"/>
      <w:r>
        <w:t xml:space="preserve"> </w:t>
      </w:r>
      <w:proofErr w:type="spellStart"/>
      <w:r>
        <w:t>të</w:t>
      </w:r>
      <w:proofErr w:type="spellEnd"/>
      <w:r>
        <w:t xml:space="preserve"> </w:t>
      </w:r>
      <w:proofErr w:type="spellStart"/>
      <w:r>
        <w:t>krizave</w:t>
      </w:r>
      <w:proofErr w:type="spellEnd"/>
      <w:r>
        <w:t xml:space="preserve">” </w:t>
      </w:r>
      <w:proofErr w:type="spellStart"/>
      <w:r>
        <w:t>si</w:t>
      </w:r>
      <w:proofErr w:type="spellEnd"/>
      <w:r>
        <w:t xml:space="preserve"> </w:t>
      </w:r>
      <w:proofErr w:type="spellStart"/>
      <w:r>
        <w:t>pjesë</w:t>
      </w:r>
      <w:proofErr w:type="spellEnd"/>
      <w:r>
        <w:t xml:space="preserve"> e </w:t>
      </w:r>
      <w:proofErr w:type="spellStart"/>
      <w:r>
        <w:t>Qendrës</w:t>
      </w:r>
      <w:proofErr w:type="spellEnd"/>
      <w:r>
        <w:t xml:space="preserve"> </w:t>
      </w:r>
      <w:proofErr w:type="spellStart"/>
      <w:r>
        <w:t>për</w:t>
      </w:r>
      <w:proofErr w:type="spellEnd"/>
      <w:r>
        <w:t xml:space="preserve"> </w:t>
      </w:r>
      <w:proofErr w:type="spellStart"/>
      <w:r>
        <w:t>Transformim</w:t>
      </w:r>
      <w:proofErr w:type="spellEnd"/>
      <w:r>
        <w:t xml:space="preserve"> </w:t>
      </w:r>
      <w:proofErr w:type="spellStart"/>
      <w:r>
        <w:t>Digjital</w:t>
      </w:r>
      <w:proofErr w:type="spellEnd"/>
      <w:r>
        <w:t xml:space="preserve"> </w:t>
      </w:r>
      <w:proofErr w:type="spellStart"/>
      <w:r>
        <w:t>pranë</w:t>
      </w:r>
      <w:proofErr w:type="spellEnd"/>
      <w:r>
        <w:t xml:space="preserve"> </w:t>
      </w:r>
      <w:proofErr w:type="spellStart"/>
      <w:r>
        <w:t>Parkut</w:t>
      </w:r>
      <w:proofErr w:type="spellEnd"/>
      <w:r>
        <w:t xml:space="preserve"> </w:t>
      </w:r>
      <w:proofErr w:type="spellStart"/>
      <w:r>
        <w:t>për</w:t>
      </w:r>
      <w:proofErr w:type="spellEnd"/>
      <w:r>
        <w:t xml:space="preserve"> </w:t>
      </w:r>
      <w:proofErr w:type="spellStart"/>
      <w:r>
        <w:t>Trajnime</w:t>
      </w:r>
      <w:proofErr w:type="spellEnd"/>
      <w:r>
        <w:t xml:space="preserve"> </w:t>
      </w:r>
      <w:proofErr w:type="spellStart"/>
      <w:r>
        <w:t>dhe</w:t>
      </w:r>
      <w:proofErr w:type="spellEnd"/>
      <w:r>
        <w:t xml:space="preserve"> </w:t>
      </w:r>
      <w:proofErr w:type="spellStart"/>
      <w:r>
        <w:t>Inovacion</w:t>
      </w:r>
      <w:proofErr w:type="spellEnd"/>
      <w:r>
        <w:t xml:space="preserve"> (ITP) </w:t>
      </w:r>
      <w:proofErr w:type="spellStart"/>
      <w:r>
        <w:t>në</w:t>
      </w:r>
      <w:proofErr w:type="spellEnd"/>
      <w:r>
        <w:t xml:space="preserve"> </w:t>
      </w:r>
      <w:proofErr w:type="spellStart"/>
      <w:r>
        <w:t>Prizren</w:t>
      </w:r>
      <w:proofErr w:type="spellEnd"/>
      <w:r>
        <w:t xml:space="preserve">. </w:t>
      </w:r>
    </w:p>
    <w:p w14:paraId="610437E9" w14:textId="77777777" w:rsidR="00A0694D" w:rsidRPr="007846F6" w:rsidRDefault="00A0694D" w:rsidP="00A0694D">
      <w:pPr>
        <w:jc w:val="both"/>
        <w:rPr>
          <w:i/>
          <w:iCs/>
          <w:lang w:val="it-IT"/>
        </w:rPr>
      </w:pPr>
      <w:r w:rsidRPr="007846F6">
        <w:rPr>
          <w:i/>
          <w:iCs/>
          <w:lang w:val="it-IT"/>
        </w:rPr>
        <w:t>Mbështetje për digjitalizimin e NMV me model tradicional të biznesit;</w:t>
      </w:r>
    </w:p>
    <w:p w14:paraId="79E1E1A6" w14:textId="77777777" w:rsidR="00A0694D" w:rsidRPr="007846F6" w:rsidRDefault="00A0694D" w:rsidP="00A0694D">
      <w:pPr>
        <w:jc w:val="both"/>
        <w:rPr>
          <w:lang w:val="it-IT"/>
        </w:rPr>
      </w:pPr>
      <w:r w:rsidRPr="007846F6">
        <w:rPr>
          <w:lang w:val="it-IT"/>
        </w:rPr>
        <w:t xml:space="preserve">Mbështetja për digjitalizimin e 20 NMV nga e tërë Kosova me qëllim të shfrytëzimit të teknologjive digjitale - për të ndryshuar  proceset biznesore aktuale - për të krijuar të reja, ndryshuar kulturën dhe përvojat e konsumatorëve/blerësve dhe për të përmbushur kërkesat e ndryshueshme të tregut dhe të biznesit (transformimi digjital i biznesit). </w:t>
      </w:r>
    </w:p>
    <w:p w14:paraId="699A8EBE" w14:textId="77777777" w:rsidR="00A0694D" w:rsidRPr="002B755B" w:rsidRDefault="00A0694D" w:rsidP="00A0694D">
      <w:pPr>
        <w:rPr>
          <w:b/>
          <w:bCs/>
          <w:lang w:val="it-IT"/>
        </w:rPr>
      </w:pPr>
      <w:r w:rsidRPr="002B755B">
        <w:rPr>
          <w:b/>
          <w:bCs/>
          <w:lang w:val="it-IT"/>
        </w:rPr>
        <w:t>Hyrje</w:t>
      </w:r>
    </w:p>
    <w:p w14:paraId="69630F86" w14:textId="77777777" w:rsidR="00A0694D" w:rsidRPr="007846F6" w:rsidRDefault="00A0694D" w:rsidP="00A0694D">
      <w:pPr>
        <w:jc w:val="both"/>
        <w:rPr>
          <w:lang w:val="it-IT"/>
        </w:rPr>
      </w:pPr>
      <w:r w:rsidRPr="007846F6">
        <w:rPr>
          <w:lang w:val="it-IT"/>
        </w:rPr>
        <w:t xml:space="preserve">Në këtë dokument përmbahen kriteret për listimin (50 NMV), vlerësimin dhe përzgjedhjen e (20 NMV) të cilat do të mbështeten në procesin e digjitalizimit. Kriteret e vendosura për këtë qëllim janë të përcaktura përmes një diskutimi të gjërë dhe konsultativ me palët kryesore të interesit, GIZ, ekspertet e konzorciumit ALT dhe ekspertët e ndërlidhur për çështjet gjinore. </w:t>
      </w:r>
    </w:p>
    <w:p w14:paraId="1857753A" w14:textId="77777777" w:rsidR="00A0694D" w:rsidRPr="002B755B" w:rsidRDefault="00A0694D" w:rsidP="00A0694D">
      <w:pPr>
        <w:rPr>
          <w:b/>
          <w:bCs/>
          <w:lang w:val="it-IT"/>
        </w:rPr>
      </w:pPr>
      <w:r w:rsidRPr="002B755B">
        <w:rPr>
          <w:b/>
          <w:bCs/>
          <w:lang w:val="it-IT"/>
        </w:rPr>
        <w:t xml:space="preserve">Qëllimi </w:t>
      </w:r>
    </w:p>
    <w:p w14:paraId="6E38FAF9" w14:textId="77777777" w:rsidR="00A0694D" w:rsidRPr="007846F6" w:rsidRDefault="00A0694D" w:rsidP="00A0694D">
      <w:pPr>
        <w:jc w:val="both"/>
        <w:rPr>
          <w:lang w:val="it-IT"/>
        </w:rPr>
      </w:pPr>
      <w:r w:rsidRPr="007846F6">
        <w:rPr>
          <w:lang w:val="it-IT"/>
        </w:rPr>
        <w:t>Arsyeja e vendosjes së kritereve për pëzgjedhje është që të mundësohet regjistrimi i aplikimeve, shqyrtimi dhe vlerësimi i NMV-ve të cilat do të aplikojnë për mbështetje (thirrje); për të prodhuar grumbullin e NMV-ve nga i cili do të përgjedhen 50 NMV-të për listën e madhe, nga e cila do të mundësohet përgjedhja e listës finale me 20 NMV të cilësuara për mbështetje direkte. Prandaj, për këtë arsye, nevojitet që të përcaktohet një process transparent dhe objektiv, si dhe të vazuar në kritere relevante në raport me projektin dhe rregullat procedurale. Projekti parasheh një numër total prej 20 NMV-ve të cila do të mbështeten me transformimin digjital, dhe pjesë së mbetur prej 30 NMV-ve do të ju sigurohet ndihmë përmes konsultimeve për rrugëtimin e tyre drejt transformimit digjital; më saktësisht, aplikimi dhe përzgjedhja janë aktivitete të bazuara në konkurencë, dhe i nënshtrohen tërësisë së komunikuar të kritereve.</w:t>
      </w:r>
    </w:p>
    <w:p w14:paraId="1B01188C" w14:textId="77777777" w:rsidR="00A0694D" w:rsidRPr="002B755B" w:rsidRDefault="00A0694D" w:rsidP="00A0694D">
      <w:pPr>
        <w:rPr>
          <w:b/>
          <w:bCs/>
        </w:rPr>
      </w:pPr>
      <w:proofErr w:type="spellStart"/>
      <w:r w:rsidRPr="002B755B">
        <w:rPr>
          <w:b/>
          <w:bCs/>
        </w:rPr>
        <w:t>Kushtet</w:t>
      </w:r>
      <w:proofErr w:type="spellEnd"/>
      <w:r w:rsidRPr="002B755B">
        <w:rPr>
          <w:b/>
          <w:bCs/>
        </w:rPr>
        <w:t xml:space="preserve"> </w:t>
      </w:r>
      <w:proofErr w:type="spellStart"/>
      <w:r w:rsidRPr="002B755B">
        <w:rPr>
          <w:b/>
          <w:bCs/>
        </w:rPr>
        <w:t>minimale</w:t>
      </w:r>
      <w:proofErr w:type="spellEnd"/>
      <w:r w:rsidRPr="002B755B">
        <w:rPr>
          <w:b/>
          <w:bCs/>
        </w:rPr>
        <w:t xml:space="preserve"> </w:t>
      </w:r>
      <w:proofErr w:type="spellStart"/>
      <w:r w:rsidRPr="002B755B">
        <w:rPr>
          <w:b/>
          <w:bCs/>
        </w:rPr>
        <w:t>për</w:t>
      </w:r>
      <w:proofErr w:type="spellEnd"/>
      <w:r w:rsidRPr="002B755B">
        <w:rPr>
          <w:b/>
          <w:bCs/>
        </w:rPr>
        <w:t xml:space="preserve"> </w:t>
      </w:r>
      <w:proofErr w:type="spellStart"/>
      <w:r w:rsidRPr="002B755B">
        <w:rPr>
          <w:b/>
          <w:bCs/>
        </w:rPr>
        <w:t>aplikim</w:t>
      </w:r>
      <w:proofErr w:type="spellEnd"/>
      <w:r w:rsidRPr="002B755B">
        <w:rPr>
          <w:b/>
          <w:bCs/>
        </w:rPr>
        <w:t xml:space="preserve"> </w:t>
      </w:r>
      <w:proofErr w:type="spellStart"/>
      <w:r w:rsidRPr="002B755B">
        <w:rPr>
          <w:b/>
          <w:bCs/>
        </w:rPr>
        <w:t>të</w:t>
      </w:r>
      <w:proofErr w:type="spellEnd"/>
      <w:r w:rsidRPr="002B755B">
        <w:rPr>
          <w:b/>
          <w:bCs/>
        </w:rPr>
        <w:t xml:space="preserve"> NMV-ve</w:t>
      </w:r>
    </w:p>
    <w:p w14:paraId="14177087" w14:textId="77777777" w:rsidR="00A0694D" w:rsidRDefault="00A0694D" w:rsidP="00A0694D">
      <w:pPr>
        <w:jc w:val="both"/>
      </w:pPr>
      <w:proofErr w:type="spellStart"/>
      <w:r>
        <w:t>Të</w:t>
      </w:r>
      <w:proofErr w:type="spellEnd"/>
      <w:r>
        <w:t xml:space="preserve"> </w:t>
      </w:r>
      <w:proofErr w:type="spellStart"/>
      <w:r>
        <w:t>drejtë</w:t>
      </w:r>
      <w:proofErr w:type="spellEnd"/>
      <w:r>
        <w:t xml:space="preserve"> </w:t>
      </w:r>
      <w:proofErr w:type="spellStart"/>
      <w:r>
        <w:t>aplikimi</w:t>
      </w:r>
      <w:proofErr w:type="spellEnd"/>
      <w:r>
        <w:t xml:space="preserve"> </w:t>
      </w:r>
      <w:proofErr w:type="spellStart"/>
      <w:r>
        <w:t>për</w:t>
      </w:r>
      <w:proofErr w:type="spellEnd"/>
      <w:r>
        <w:t xml:space="preserve"> </w:t>
      </w:r>
      <w:proofErr w:type="spellStart"/>
      <w:r>
        <w:t>mbështetje</w:t>
      </w:r>
      <w:proofErr w:type="spellEnd"/>
      <w:r>
        <w:t xml:space="preserve"> </w:t>
      </w:r>
      <w:proofErr w:type="spellStart"/>
      <w:r>
        <w:t>nga</w:t>
      </w:r>
      <w:proofErr w:type="spellEnd"/>
      <w:r>
        <w:t xml:space="preserve"> </w:t>
      </w:r>
      <w:proofErr w:type="spellStart"/>
      <w:r>
        <w:t>ky</w:t>
      </w:r>
      <w:proofErr w:type="spellEnd"/>
      <w:r>
        <w:t xml:space="preserve"> </w:t>
      </w:r>
      <w:proofErr w:type="spellStart"/>
      <w:r>
        <w:t>projekt</w:t>
      </w:r>
      <w:proofErr w:type="spellEnd"/>
      <w:r>
        <w:t xml:space="preserve"> </w:t>
      </w:r>
      <w:proofErr w:type="spellStart"/>
      <w:r>
        <w:t>kanë</w:t>
      </w:r>
      <w:proofErr w:type="spellEnd"/>
      <w:r>
        <w:t xml:space="preserve"> </w:t>
      </w:r>
      <w:proofErr w:type="spellStart"/>
      <w:r>
        <w:t>të</w:t>
      </w:r>
      <w:proofErr w:type="spellEnd"/>
      <w:r>
        <w:t xml:space="preserve"> </w:t>
      </w:r>
      <w:proofErr w:type="spellStart"/>
      <w:r>
        <w:t>gjitha</w:t>
      </w:r>
      <w:proofErr w:type="spellEnd"/>
      <w:r>
        <w:t xml:space="preserve"> </w:t>
      </w:r>
      <w:proofErr w:type="spellStart"/>
      <w:r>
        <w:t>ndërmarrjet</w:t>
      </w:r>
      <w:proofErr w:type="spellEnd"/>
      <w:r>
        <w:t xml:space="preserve"> NMV e </w:t>
      </w:r>
      <w:proofErr w:type="spellStart"/>
      <w:r>
        <w:t>regjistruara</w:t>
      </w:r>
      <w:proofErr w:type="spellEnd"/>
      <w:r>
        <w:t xml:space="preserve"> </w:t>
      </w:r>
      <w:proofErr w:type="spellStart"/>
      <w:r>
        <w:t>në</w:t>
      </w:r>
      <w:proofErr w:type="spellEnd"/>
      <w:r>
        <w:t xml:space="preserve"> </w:t>
      </w:r>
      <w:proofErr w:type="spellStart"/>
      <w:r>
        <w:t>Kosovë</w:t>
      </w:r>
      <w:proofErr w:type="spellEnd"/>
      <w:r>
        <w:t xml:space="preserve">, </w:t>
      </w:r>
      <w:proofErr w:type="spellStart"/>
      <w:r>
        <w:t>përjashtuar</w:t>
      </w:r>
      <w:proofErr w:type="spellEnd"/>
      <w:r>
        <w:t xml:space="preserve"> NMV-të e </w:t>
      </w:r>
      <w:proofErr w:type="spellStart"/>
      <w:r>
        <w:t>lidhura</w:t>
      </w:r>
      <w:proofErr w:type="spellEnd"/>
      <w:r>
        <w:t xml:space="preserve"> me </w:t>
      </w:r>
      <w:proofErr w:type="spellStart"/>
      <w:r>
        <w:t>sektorin</w:t>
      </w:r>
      <w:proofErr w:type="spellEnd"/>
      <w:r>
        <w:t>/</w:t>
      </w:r>
      <w:proofErr w:type="spellStart"/>
      <w:r>
        <w:t>aktivitetin</w:t>
      </w:r>
      <w:proofErr w:type="spellEnd"/>
      <w:r>
        <w:t xml:space="preserve"> </w:t>
      </w:r>
      <w:proofErr w:type="spellStart"/>
      <w:r>
        <w:t>ekonomik</w:t>
      </w:r>
      <w:proofErr w:type="spellEnd"/>
      <w:r>
        <w:t xml:space="preserve"> TIK. </w:t>
      </w:r>
      <w:proofErr w:type="spellStart"/>
      <w:r>
        <w:t>Për</w:t>
      </w:r>
      <w:proofErr w:type="spellEnd"/>
      <w:r>
        <w:t xml:space="preserve"> </w:t>
      </w:r>
      <w:proofErr w:type="spellStart"/>
      <w:r>
        <w:t>qëllim</w:t>
      </w:r>
      <w:proofErr w:type="spellEnd"/>
      <w:r>
        <w:t xml:space="preserve"> </w:t>
      </w:r>
      <w:proofErr w:type="spellStart"/>
      <w:r>
        <w:t>të</w:t>
      </w:r>
      <w:proofErr w:type="spellEnd"/>
      <w:r>
        <w:t xml:space="preserve"> </w:t>
      </w:r>
      <w:proofErr w:type="spellStart"/>
      <w:r>
        <w:t>këtij</w:t>
      </w:r>
      <w:proofErr w:type="spellEnd"/>
      <w:r>
        <w:t xml:space="preserve"> </w:t>
      </w:r>
      <w:proofErr w:type="spellStart"/>
      <w:r>
        <w:t>projekti</w:t>
      </w:r>
      <w:proofErr w:type="spellEnd"/>
      <w:r>
        <w:t xml:space="preserve">, NMV </w:t>
      </w:r>
      <w:proofErr w:type="spellStart"/>
      <w:r>
        <w:t>konsiderohen</w:t>
      </w:r>
      <w:proofErr w:type="spellEnd"/>
      <w:r>
        <w:t xml:space="preserve"> </w:t>
      </w:r>
      <w:proofErr w:type="spellStart"/>
      <w:r>
        <w:t>ndërmarrjet</w:t>
      </w:r>
      <w:proofErr w:type="spellEnd"/>
      <w:r>
        <w:t xml:space="preserve"> </w:t>
      </w:r>
      <w:proofErr w:type="spellStart"/>
      <w:r>
        <w:t>mikro</w:t>
      </w:r>
      <w:proofErr w:type="spellEnd"/>
      <w:r>
        <w:t xml:space="preserve"> </w:t>
      </w:r>
      <w:proofErr w:type="spellStart"/>
      <w:r>
        <w:t>dhe</w:t>
      </w:r>
      <w:proofErr w:type="spellEnd"/>
      <w:r>
        <w:t xml:space="preserve"> </w:t>
      </w:r>
      <w:proofErr w:type="spellStart"/>
      <w:r>
        <w:t>të</w:t>
      </w:r>
      <w:proofErr w:type="spellEnd"/>
      <w:r>
        <w:t xml:space="preserve"> </w:t>
      </w:r>
      <w:proofErr w:type="spellStart"/>
      <w:r>
        <w:t>vogla</w:t>
      </w:r>
      <w:proofErr w:type="spellEnd"/>
      <w:r>
        <w:t xml:space="preserve">, </w:t>
      </w:r>
      <w:proofErr w:type="spellStart"/>
      <w:r>
        <w:t>deri</w:t>
      </w:r>
      <w:proofErr w:type="spellEnd"/>
      <w:r>
        <w:t xml:space="preserve"> </w:t>
      </w:r>
      <w:proofErr w:type="spellStart"/>
      <w:r>
        <w:t>në</w:t>
      </w:r>
      <w:proofErr w:type="spellEnd"/>
      <w:r>
        <w:t xml:space="preserve"> 49 </w:t>
      </w:r>
      <w:proofErr w:type="spellStart"/>
      <w:r>
        <w:t>të</w:t>
      </w:r>
      <w:proofErr w:type="spellEnd"/>
      <w:r>
        <w:t xml:space="preserve"> </w:t>
      </w:r>
      <w:proofErr w:type="spellStart"/>
      <w:r>
        <w:t>punësuar</w:t>
      </w:r>
      <w:proofErr w:type="spellEnd"/>
      <w:r>
        <w:t xml:space="preserve">, </w:t>
      </w:r>
      <w:proofErr w:type="spellStart"/>
      <w:r>
        <w:t>sipas</w:t>
      </w:r>
      <w:proofErr w:type="spellEnd"/>
      <w:r>
        <w:t xml:space="preserve"> </w:t>
      </w:r>
      <w:proofErr w:type="spellStart"/>
      <w:r>
        <w:t>përkufizimit</w:t>
      </w:r>
      <w:proofErr w:type="spellEnd"/>
      <w:r>
        <w:t xml:space="preserve"> </w:t>
      </w:r>
      <w:proofErr w:type="spellStart"/>
      <w:r>
        <w:t>të</w:t>
      </w:r>
      <w:proofErr w:type="spellEnd"/>
      <w:r>
        <w:t xml:space="preserve"> </w:t>
      </w:r>
      <w:proofErr w:type="spellStart"/>
      <w:r>
        <w:t>pëshkruar</w:t>
      </w:r>
      <w:proofErr w:type="spellEnd"/>
      <w:r>
        <w:t xml:space="preserve"> </w:t>
      </w:r>
      <w:proofErr w:type="spellStart"/>
      <w:r>
        <w:t>në</w:t>
      </w:r>
      <w:proofErr w:type="spellEnd"/>
      <w:r>
        <w:t xml:space="preserve"> </w:t>
      </w:r>
      <w:proofErr w:type="spellStart"/>
      <w:r>
        <w:t>Ligjin</w:t>
      </w:r>
      <w:proofErr w:type="spellEnd"/>
      <w:r>
        <w:t xml:space="preserve"> </w:t>
      </w:r>
      <w:proofErr w:type="spellStart"/>
      <w:r>
        <w:t>për</w:t>
      </w:r>
      <w:proofErr w:type="spellEnd"/>
      <w:r>
        <w:t xml:space="preserve"> </w:t>
      </w:r>
      <w:proofErr w:type="spellStart"/>
      <w:r>
        <w:t>Investimet</w:t>
      </w:r>
      <w:proofErr w:type="spellEnd"/>
      <w:r>
        <w:t xml:space="preserve"> </w:t>
      </w:r>
      <w:proofErr w:type="spellStart"/>
      <w:r>
        <w:t>të</w:t>
      </w:r>
      <w:proofErr w:type="spellEnd"/>
      <w:r>
        <w:t xml:space="preserve"> </w:t>
      </w:r>
      <w:proofErr w:type="spellStart"/>
      <w:r>
        <w:t>Huaja</w:t>
      </w:r>
      <w:proofErr w:type="spellEnd"/>
      <w:r>
        <w:t xml:space="preserve"> No. 04/L-220, </w:t>
      </w:r>
      <w:proofErr w:type="spellStart"/>
      <w:r>
        <w:t>neni</w:t>
      </w:r>
      <w:proofErr w:type="spellEnd"/>
      <w:r>
        <w:t xml:space="preserve">. 2, para </w:t>
      </w:r>
      <w:r w:rsidRPr="00AA0867">
        <w:t>1.21.1-2.</w:t>
      </w:r>
      <w:r>
        <w:t xml:space="preserve"> </w:t>
      </w:r>
    </w:p>
    <w:p w14:paraId="6244B153" w14:textId="77777777" w:rsidR="00A0694D" w:rsidRDefault="00A0694D" w:rsidP="00A0694D">
      <w:pPr>
        <w:jc w:val="both"/>
      </w:pPr>
      <w:proofErr w:type="spellStart"/>
      <w:r>
        <w:t>Ndërmarrjet</w:t>
      </w:r>
      <w:proofErr w:type="spellEnd"/>
      <w:r>
        <w:t xml:space="preserve"> </w:t>
      </w:r>
      <w:proofErr w:type="spellStart"/>
      <w:r>
        <w:t>të</w:t>
      </w:r>
      <w:proofErr w:type="spellEnd"/>
      <w:r>
        <w:t xml:space="preserve"> </w:t>
      </w:r>
      <w:proofErr w:type="spellStart"/>
      <w:r>
        <w:t>cilat</w:t>
      </w:r>
      <w:proofErr w:type="spellEnd"/>
      <w:r>
        <w:t xml:space="preserve"> </w:t>
      </w:r>
      <w:proofErr w:type="spellStart"/>
      <w:r>
        <w:t>demonstrojnë</w:t>
      </w:r>
      <w:proofErr w:type="spellEnd"/>
      <w:r>
        <w:t xml:space="preserve"> </w:t>
      </w:r>
      <w:proofErr w:type="spellStart"/>
      <w:r>
        <w:t>potencial</w:t>
      </w:r>
      <w:proofErr w:type="spellEnd"/>
      <w:r>
        <w:t xml:space="preserve"> </w:t>
      </w:r>
      <w:proofErr w:type="spellStart"/>
      <w:r>
        <w:t>për</w:t>
      </w:r>
      <w:proofErr w:type="spellEnd"/>
      <w:r>
        <w:t xml:space="preserve"> </w:t>
      </w:r>
      <w:proofErr w:type="spellStart"/>
      <w:r>
        <w:t>rritje</w:t>
      </w:r>
      <w:proofErr w:type="spellEnd"/>
      <w:r>
        <w:t xml:space="preserve"> </w:t>
      </w:r>
      <w:proofErr w:type="spellStart"/>
      <w:r>
        <w:t>të</w:t>
      </w:r>
      <w:proofErr w:type="spellEnd"/>
      <w:r>
        <w:t xml:space="preserve"> </w:t>
      </w:r>
      <w:proofErr w:type="spellStart"/>
      <w:r>
        <w:t>mëtejshme</w:t>
      </w:r>
      <w:proofErr w:type="spellEnd"/>
      <w:r>
        <w:t xml:space="preserve"> </w:t>
      </w:r>
      <w:proofErr w:type="spellStart"/>
      <w:r>
        <w:t>të</w:t>
      </w:r>
      <w:proofErr w:type="spellEnd"/>
      <w:r>
        <w:t xml:space="preserve"> </w:t>
      </w:r>
      <w:proofErr w:type="spellStart"/>
      <w:r>
        <w:t>biznesit</w:t>
      </w:r>
      <w:proofErr w:type="spellEnd"/>
      <w:r>
        <w:t xml:space="preserve"> apo </w:t>
      </w:r>
      <w:proofErr w:type="spellStart"/>
      <w:r>
        <w:t>rritjen</w:t>
      </w:r>
      <w:proofErr w:type="spellEnd"/>
      <w:r>
        <w:t xml:space="preserve"> e </w:t>
      </w:r>
      <w:proofErr w:type="spellStart"/>
      <w:r>
        <w:t>konkurueshmërisë</w:t>
      </w:r>
      <w:proofErr w:type="spellEnd"/>
      <w:r>
        <w:t xml:space="preserve"> </w:t>
      </w:r>
      <w:proofErr w:type="spellStart"/>
      <w:r>
        <w:t>përmes</w:t>
      </w:r>
      <w:proofErr w:type="spellEnd"/>
      <w:r>
        <w:t xml:space="preserve"> </w:t>
      </w:r>
      <w:proofErr w:type="spellStart"/>
      <w:r>
        <w:t>futjes</w:t>
      </w:r>
      <w:proofErr w:type="spellEnd"/>
      <w:r>
        <w:t xml:space="preserve"> </w:t>
      </w:r>
      <w:proofErr w:type="spellStart"/>
      <w:r>
        <w:t>dhe</w:t>
      </w:r>
      <w:proofErr w:type="spellEnd"/>
      <w:r>
        <w:t xml:space="preserve"> </w:t>
      </w:r>
      <w:proofErr w:type="spellStart"/>
      <w:r>
        <w:t>shfrytëzimit</w:t>
      </w:r>
      <w:proofErr w:type="spellEnd"/>
      <w:r>
        <w:t xml:space="preserve"> </w:t>
      </w:r>
      <w:proofErr w:type="spellStart"/>
      <w:r>
        <w:t>të</w:t>
      </w:r>
      <w:proofErr w:type="spellEnd"/>
      <w:r>
        <w:t xml:space="preserve"> </w:t>
      </w:r>
      <w:proofErr w:type="spellStart"/>
      <w:r>
        <w:t>paisjeve</w:t>
      </w:r>
      <w:proofErr w:type="spellEnd"/>
      <w:r>
        <w:t xml:space="preserve"> </w:t>
      </w:r>
      <w:proofErr w:type="spellStart"/>
      <w:r>
        <w:t>dhe</w:t>
      </w:r>
      <w:proofErr w:type="spellEnd"/>
      <w:r>
        <w:t xml:space="preserve"> </w:t>
      </w:r>
      <w:proofErr w:type="spellStart"/>
      <w:r>
        <w:t>teknologjive</w:t>
      </w:r>
      <w:proofErr w:type="spellEnd"/>
      <w:r>
        <w:t xml:space="preserve"> </w:t>
      </w:r>
      <w:proofErr w:type="spellStart"/>
      <w:r>
        <w:t>digjitale</w:t>
      </w:r>
      <w:proofErr w:type="spellEnd"/>
      <w:r>
        <w:t xml:space="preserve">; </w:t>
      </w:r>
      <w:proofErr w:type="spellStart"/>
      <w:r>
        <w:t>Ndërmarrjet</w:t>
      </w:r>
      <w:proofErr w:type="spellEnd"/>
      <w:r>
        <w:t xml:space="preserve"> e </w:t>
      </w:r>
      <w:proofErr w:type="spellStart"/>
      <w:r>
        <w:t>motivuara</w:t>
      </w:r>
      <w:proofErr w:type="spellEnd"/>
      <w:r>
        <w:t xml:space="preserve"> </w:t>
      </w:r>
      <w:proofErr w:type="spellStart"/>
      <w:r>
        <w:t>për</w:t>
      </w:r>
      <w:proofErr w:type="spellEnd"/>
      <w:r>
        <w:t xml:space="preserve"> </w:t>
      </w:r>
      <w:proofErr w:type="spellStart"/>
      <w:r>
        <w:t>të</w:t>
      </w:r>
      <w:proofErr w:type="spellEnd"/>
      <w:r>
        <w:t xml:space="preserve"> </w:t>
      </w:r>
      <w:proofErr w:type="spellStart"/>
      <w:r>
        <w:t>ndjekur</w:t>
      </w:r>
      <w:proofErr w:type="spellEnd"/>
      <w:r>
        <w:t xml:space="preserve"> </w:t>
      </w:r>
      <w:proofErr w:type="spellStart"/>
      <w:r>
        <w:t>transformimin</w:t>
      </w:r>
      <w:proofErr w:type="spellEnd"/>
      <w:r>
        <w:t xml:space="preserve"> </w:t>
      </w:r>
      <w:proofErr w:type="spellStart"/>
      <w:r>
        <w:t>digjital</w:t>
      </w:r>
      <w:proofErr w:type="spellEnd"/>
      <w:r>
        <w:t xml:space="preserve"> </w:t>
      </w:r>
      <w:proofErr w:type="spellStart"/>
      <w:r>
        <w:t>dhe</w:t>
      </w:r>
      <w:proofErr w:type="spellEnd"/>
      <w:r>
        <w:t xml:space="preserve"> </w:t>
      </w:r>
      <w:proofErr w:type="spellStart"/>
      <w:r>
        <w:t>përmirësimin</w:t>
      </w:r>
      <w:proofErr w:type="spellEnd"/>
      <w:r>
        <w:t xml:space="preserve"> e </w:t>
      </w:r>
      <w:proofErr w:type="spellStart"/>
      <w:r>
        <w:t>modelit</w:t>
      </w:r>
      <w:proofErr w:type="spellEnd"/>
      <w:r>
        <w:t xml:space="preserve"> </w:t>
      </w:r>
      <w:proofErr w:type="spellStart"/>
      <w:r>
        <w:t>të</w:t>
      </w:r>
      <w:proofErr w:type="spellEnd"/>
      <w:r>
        <w:t xml:space="preserve"> tyre </w:t>
      </w:r>
      <w:proofErr w:type="spellStart"/>
      <w:r>
        <w:t>të</w:t>
      </w:r>
      <w:proofErr w:type="spellEnd"/>
      <w:r>
        <w:t xml:space="preserve"> </w:t>
      </w:r>
      <w:proofErr w:type="spellStart"/>
      <w:r>
        <w:t>biznesit</w:t>
      </w:r>
      <w:proofErr w:type="spellEnd"/>
      <w:r>
        <w:t xml:space="preserve">, </w:t>
      </w:r>
      <w:proofErr w:type="spellStart"/>
      <w:r>
        <w:t>të</w:t>
      </w:r>
      <w:proofErr w:type="spellEnd"/>
      <w:r>
        <w:t xml:space="preserve"> </w:t>
      </w:r>
      <w:proofErr w:type="spellStart"/>
      <w:r>
        <w:t>proceseve</w:t>
      </w:r>
      <w:proofErr w:type="spellEnd"/>
      <w:r>
        <w:t xml:space="preserve">, </w:t>
      </w:r>
      <w:proofErr w:type="spellStart"/>
      <w:r>
        <w:t>për</w:t>
      </w:r>
      <w:proofErr w:type="spellEnd"/>
      <w:r>
        <w:t xml:space="preserve"> </w:t>
      </w:r>
      <w:proofErr w:type="spellStart"/>
      <w:r>
        <w:t>të</w:t>
      </w:r>
      <w:proofErr w:type="spellEnd"/>
      <w:r>
        <w:t xml:space="preserve"> </w:t>
      </w:r>
      <w:proofErr w:type="spellStart"/>
      <w:r>
        <w:t>rimenduar</w:t>
      </w:r>
      <w:proofErr w:type="spellEnd"/>
      <w:r>
        <w:t xml:space="preserve"> </w:t>
      </w:r>
      <w:proofErr w:type="spellStart"/>
      <w:r>
        <w:t>dhe</w:t>
      </w:r>
      <w:proofErr w:type="spellEnd"/>
      <w:r>
        <w:t xml:space="preserve"> </w:t>
      </w:r>
      <w:proofErr w:type="spellStart"/>
      <w:r>
        <w:t>modernizuar</w:t>
      </w:r>
      <w:proofErr w:type="spellEnd"/>
      <w:r>
        <w:t xml:space="preserve"> </w:t>
      </w:r>
      <w:proofErr w:type="spellStart"/>
      <w:r>
        <w:t>kulturën</w:t>
      </w:r>
      <w:proofErr w:type="spellEnd"/>
      <w:r>
        <w:t xml:space="preserve"> e </w:t>
      </w:r>
      <w:proofErr w:type="spellStart"/>
      <w:r>
        <w:t>të</w:t>
      </w:r>
      <w:proofErr w:type="spellEnd"/>
      <w:r>
        <w:t xml:space="preserve"> </w:t>
      </w:r>
      <w:proofErr w:type="spellStart"/>
      <w:r>
        <w:t>bërit</w:t>
      </w:r>
      <w:proofErr w:type="spellEnd"/>
      <w:r>
        <w:t xml:space="preserve"> </w:t>
      </w:r>
      <w:proofErr w:type="spellStart"/>
      <w:r>
        <w:t>biznes</w:t>
      </w:r>
      <w:proofErr w:type="spellEnd"/>
      <w:r>
        <w:t xml:space="preserve"> </w:t>
      </w:r>
      <w:proofErr w:type="spellStart"/>
      <w:r>
        <w:t>dhe</w:t>
      </w:r>
      <w:proofErr w:type="spellEnd"/>
      <w:r>
        <w:t xml:space="preserve"> </w:t>
      </w:r>
      <w:proofErr w:type="spellStart"/>
      <w:r>
        <w:t>të</w:t>
      </w:r>
      <w:proofErr w:type="spellEnd"/>
      <w:r>
        <w:t xml:space="preserve"> </w:t>
      </w:r>
      <w:proofErr w:type="spellStart"/>
      <w:r>
        <w:t>përvojave</w:t>
      </w:r>
      <w:proofErr w:type="spellEnd"/>
      <w:r>
        <w:t xml:space="preserve"> </w:t>
      </w:r>
      <w:proofErr w:type="spellStart"/>
      <w:r>
        <w:t>të</w:t>
      </w:r>
      <w:proofErr w:type="spellEnd"/>
      <w:r>
        <w:t xml:space="preserve"> </w:t>
      </w:r>
      <w:proofErr w:type="spellStart"/>
      <w:r>
        <w:t>konsumatorëve</w:t>
      </w:r>
      <w:proofErr w:type="spellEnd"/>
      <w:r>
        <w:t>/</w:t>
      </w:r>
      <w:proofErr w:type="spellStart"/>
      <w:r>
        <w:t>blerësve</w:t>
      </w:r>
      <w:proofErr w:type="spellEnd"/>
      <w:r>
        <w:t xml:space="preserve">. Si </w:t>
      </w:r>
      <w:proofErr w:type="spellStart"/>
      <w:r>
        <w:t>dhe</w:t>
      </w:r>
      <w:proofErr w:type="spellEnd"/>
      <w:r>
        <w:t xml:space="preserve"> </w:t>
      </w:r>
      <w:proofErr w:type="spellStart"/>
      <w:r>
        <w:t>ndërmarrjet</w:t>
      </w:r>
      <w:proofErr w:type="spellEnd"/>
      <w:r>
        <w:t xml:space="preserve"> </w:t>
      </w:r>
      <w:proofErr w:type="spellStart"/>
      <w:r>
        <w:t>të</w:t>
      </w:r>
      <w:proofErr w:type="spellEnd"/>
      <w:r>
        <w:t xml:space="preserve"> </w:t>
      </w:r>
      <w:proofErr w:type="spellStart"/>
      <w:r>
        <w:t>cilat</w:t>
      </w:r>
      <w:proofErr w:type="spellEnd"/>
      <w:r>
        <w:t xml:space="preserve"> </w:t>
      </w:r>
      <w:proofErr w:type="spellStart"/>
      <w:r>
        <w:t>janë</w:t>
      </w:r>
      <w:proofErr w:type="spellEnd"/>
      <w:r>
        <w:t xml:space="preserve"> </w:t>
      </w:r>
      <w:proofErr w:type="spellStart"/>
      <w:r>
        <w:t>të</w:t>
      </w:r>
      <w:proofErr w:type="spellEnd"/>
      <w:r>
        <w:t xml:space="preserve"> </w:t>
      </w:r>
      <w:proofErr w:type="spellStart"/>
      <w:r>
        <w:t>motivuara</w:t>
      </w:r>
      <w:proofErr w:type="spellEnd"/>
      <w:r>
        <w:t xml:space="preserve"> </w:t>
      </w:r>
      <w:proofErr w:type="spellStart"/>
      <w:r>
        <w:t>për</w:t>
      </w:r>
      <w:proofErr w:type="spellEnd"/>
      <w:r>
        <w:t xml:space="preserve"> </w:t>
      </w:r>
      <w:proofErr w:type="spellStart"/>
      <w:r>
        <w:t>të</w:t>
      </w:r>
      <w:proofErr w:type="spellEnd"/>
      <w:r>
        <w:t xml:space="preserve"> </w:t>
      </w:r>
      <w:proofErr w:type="spellStart"/>
      <w:r>
        <w:t>bashkfinancuar</w:t>
      </w:r>
      <w:proofErr w:type="spellEnd"/>
      <w:r>
        <w:t xml:space="preserve"> </w:t>
      </w:r>
      <w:proofErr w:type="spellStart"/>
      <w:r>
        <w:t>përgjatë</w:t>
      </w:r>
      <w:proofErr w:type="spellEnd"/>
      <w:r>
        <w:t xml:space="preserve"> </w:t>
      </w:r>
      <w:proofErr w:type="spellStart"/>
      <w:r>
        <w:t>periudhës</w:t>
      </w:r>
      <w:proofErr w:type="spellEnd"/>
      <w:r>
        <w:t xml:space="preserve"> </w:t>
      </w:r>
      <w:proofErr w:type="spellStart"/>
      <w:r>
        <w:t>implementuese</w:t>
      </w:r>
      <w:proofErr w:type="spellEnd"/>
      <w:r>
        <w:t xml:space="preserve"> </w:t>
      </w:r>
      <w:proofErr w:type="spellStart"/>
      <w:r>
        <w:t>gjashtë-mujore</w:t>
      </w:r>
      <w:proofErr w:type="spellEnd"/>
      <w:r>
        <w:t xml:space="preserve"> (</w:t>
      </w:r>
      <w:proofErr w:type="spellStart"/>
      <w:r>
        <w:t>së</w:t>
      </w:r>
      <w:proofErr w:type="spellEnd"/>
      <w:r>
        <w:t xml:space="preserve"> </w:t>
      </w:r>
      <w:proofErr w:type="spellStart"/>
      <w:r>
        <w:t>paku</w:t>
      </w:r>
      <w:proofErr w:type="spellEnd"/>
      <w:r>
        <w:t xml:space="preserve"> </w:t>
      </w:r>
      <w:proofErr w:type="spellStart"/>
      <w:r>
        <w:t>në</w:t>
      </w:r>
      <w:proofErr w:type="spellEnd"/>
      <w:r>
        <w:t xml:space="preserve"> </w:t>
      </w:r>
      <w:proofErr w:type="spellStart"/>
      <w:r>
        <w:t>formën</w:t>
      </w:r>
      <w:proofErr w:type="spellEnd"/>
      <w:r>
        <w:t xml:space="preserve"> e </w:t>
      </w:r>
      <w:proofErr w:type="spellStart"/>
      <w:r>
        <w:t>kontributit</w:t>
      </w:r>
      <w:proofErr w:type="spellEnd"/>
      <w:r>
        <w:t xml:space="preserve"> jo-</w:t>
      </w:r>
      <w:proofErr w:type="spellStart"/>
      <w:r>
        <w:t>financiar</w:t>
      </w:r>
      <w:proofErr w:type="spellEnd"/>
      <w:r>
        <w:t xml:space="preserve"> </w:t>
      </w:r>
      <w:proofErr w:type="spellStart"/>
      <w:r>
        <w:t>përmes</w:t>
      </w:r>
      <w:proofErr w:type="spellEnd"/>
      <w:r>
        <w:t xml:space="preserve"> </w:t>
      </w:r>
      <w:proofErr w:type="spellStart"/>
      <w:r>
        <w:t>dedikimit</w:t>
      </w:r>
      <w:proofErr w:type="spellEnd"/>
      <w:r>
        <w:t>/</w:t>
      </w:r>
      <w:proofErr w:type="spellStart"/>
      <w:r>
        <w:t>përcaktimit</w:t>
      </w:r>
      <w:proofErr w:type="spellEnd"/>
      <w:r>
        <w:t xml:space="preserve"> </w:t>
      </w:r>
      <w:proofErr w:type="spellStart"/>
      <w:r>
        <w:t>të</w:t>
      </w:r>
      <w:proofErr w:type="spellEnd"/>
      <w:r>
        <w:t xml:space="preserve"> </w:t>
      </w:r>
      <w:proofErr w:type="spellStart"/>
      <w:r>
        <w:t>kohës</w:t>
      </w:r>
      <w:proofErr w:type="spellEnd"/>
      <w:r>
        <w:t xml:space="preserve"> </w:t>
      </w:r>
      <w:proofErr w:type="spellStart"/>
      <w:r>
        <w:t>së</w:t>
      </w:r>
      <w:proofErr w:type="spellEnd"/>
      <w:r>
        <w:t xml:space="preserve"> </w:t>
      </w:r>
      <w:proofErr w:type="spellStart"/>
      <w:r>
        <w:t>personelit</w:t>
      </w:r>
      <w:proofErr w:type="spellEnd"/>
      <w:r>
        <w:t xml:space="preserve">).  </w:t>
      </w:r>
    </w:p>
    <w:p w14:paraId="0053A588" w14:textId="77777777" w:rsidR="00A0694D" w:rsidRPr="002B755B" w:rsidRDefault="00A0694D" w:rsidP="00A0694D">
      <w:pPr>
        <w:jc w:val="both"/>
        <w:rPr>
          <w:b/>
          <w:bCs/>
        </w:rPr>
      </w:pPr>
      <w:proofErr w:type="spellStart"/>
      <w:r w:rsidRPr="002B755B">
        <w:rPr>
          <w:b/>
          <w:bCs/>
        </w:rPr>
        <w:t>Sektorët</w:t>
      </w:r>
      <w:proofErr w:type="spellEnd"/>
      <w:r w:rsidRPr="002B755B">
        <w:rPr>
          <w:b/>
          <w:bCs/>
        </w:rPr>
        <w:t xml:space="preserve"> </w:t>
      </w:r>
      <w:proofErr w:type="spellStart"/>
      <w:r w:rsidRPr="002B755B">
        <w:rPr>
          <w:b/>
          <w:bCs/>
        </w:rPr>
        <w:t>prioritar</w:t>
      </w:r>
      <w:proofErr w:type="spellEnd"/>
      <w:r w:rsidRPr="002B755B">
        <w:rPr>
          <w:b/>
          <w:bCs/>
        </w:rPr>
        <w:t xml:space="preserve"> – NMV-të</w:t>
      </w:r>
    </w:p>
    <w:p w14:paraId="240206DC" w14:textId="77777777" w:rsidR="00A0694D" w:rsidRDefault="00A0694D" w:rsidP="00A0694D">
      <w:pPr>
        <w:jc w:val="both"/>
      </w:pPr>
      <w:proofErr w:type="spellStart"/>
      <w:r>
        <w:lastRenderedPageBreak/>
        <w:t>Projekti</w:t>
      </w:r>
      <w:proofErr w:type="spellEnd"/>
      <w:r>
        <w:t xml:space="preserve"> </w:t>
      </w:r>
      <w:proofErr w:type="spellStart"/>
      <w:r>
        <w:t>më</w:t>
      </w:r>
      <w:proofErr w:type="spellEnd"/>
      <w:r>
        <w:t xml:space="preserve"> </w:t>
      </w:r>
      <w:proofErr w:type="spellStart"/>
      <w:r>
        <w:t>tej</w:t>
      </w:r>
      <w:proofErr w:type="spellEnd"/>
      <w:r>
        <w:t xml:space="preserve"> </w:t>
      </w:r>
      <w:proofErr w:type="spellStart"/>
      <w:r>
        <w:t>i</w:t>
      </w:r>
      <w:proofErr w:type="spellEnd"/>
      <w:r>
        <w:t xml:space="preserve"> </w:t>
      </w:r>
      <w:proofErr w:type="spellStart"/>
      <w:r>
        <w:t>jep</w:t>
      </w:r>
      <w:proofErr w:type="spellEnd"/>
      <w:r>
        <w:t xml:space="preserve"> </w:t>
      </w:r>
      <w:proofErr w:type="spellStart"/>
      <w:r>
        <w:t>prioritet</w:t>
      </w:r>
      <w:proofErr w:type="spellEnd"/>
      <w:r>
        <w:t xml:space="preserve"> NMV-ve </w:t>
      </w:r>
      <w:proofErr w:type="spellStart"/>
      <w:r>
        <w:t>të</w:t>
      </w:r>
      <w:proofErr w:type="spellEnd"/>
      <w:r>
        <w:t xml:space="preserve"> </w:t>
      </w:r>
      <w:proofErr w:type="spellStart"/>
      <w:r>
        <w:t>ndërlidhura</w:t>
      </w:r>
      <w:proofErr w:type="spellEnd"/>
      <w:r>
        <w:t xml:space="preserve"> me </w:t>
      </w:r>
      <w:proofErr w:type="spellStart"/>
      <w:r>
        <w:t>aktivitetet</w:t>
      </w:r>
      <w:proofErr w:type="spellEnd"/>
      <w:r>
        <w:t xml:space="preserve"> </w:t>
      </w:r>
      <w:proofErr w:type="spellStart"/>
      <w:r>
        <w:t>ekonomike</w:t>
      </w:r>
      <w:proofErr w:type="spellEnd"/>
      <w:r>
        <w:t xml:space="preserve"> </w:t>
      </w:r>
      <w:proofErr w:type="spellStart"/>
      <w:r>
        <w:t>në</w:t>
      </w:r>
      <w:proofErr w:type="spellEnd"/>
      <w:r>
        <w:t xml:space="preserve"> </w:t>
      </w:r>
      <w:proofErr w:type="spellStart"/>
      <w:r>
        <w:t>kuadër</w:t>
      </w:r>
      <w:proofErr w:type="spellEnd"/>
      <w:r>
        <w:t xml:space="preserve"> </w:t>
      </w:r>
      <w:proofErr w:type="spellStart"/>
      <w:r>
        <w:t>të</w:t>
      </w:r>
      <w:proofErr w:type="spellEnd"/>
      <w:r>
        <w:t xml:space="preserve"> </w:t>
      </w:r>
      <w:proofErr w:type="spellStart"/>
      <w:r>
        <w:t>Strategjisë</w:t>
      </w:r>
      <w:proofErr w:type="spellEnd"/>
      <w:r>
        <w:t xml:space="preserve"> </w:t>
      </w:r>
      <w:proofErr w:type="spellStart"/>
      <w:r>
        <w:t>së</w:t>
      </w:r>
      <w:proofErr w:type="spellEnd"/>
      <w:r>
        <w:t xml:space="preserve"> </w:t>
      </w:r>
      <w:proofErr w:type="spellStart"/>
      <w:r>
        <w:t>Specializimit</w:t>
      </w:r>
      <w:proofErr w:type="spellEnd"/>
      <w:r>
        <w:t xml:space="preserve"> </w:t>
      </w:r>
      <w:proofErr w:type="spellStart"/>
      <w:r>
        <w:t>të</w:t>
      </w:r>
      <w:proofErr w:type="spellEnd"/>
      <w:r>
        <w:t xml:space="preserve"> </w:t>
      </w:r>
      <w:proofErr w:type="spellStart"/>
      <w:r>
        <w:t>Mençur</w:t>
      </w:r>
      <w:proofErr w:type="spellEnd"/>
      <w:r>
        <w:t xml:space="preserve"> S3 </w:t>
      </w:r>
      <w:proofErr w:type="spellStart"/>
      <w:r>
        <w:t>për</w:t>
      </w:r>
      <w:proofErr w:type="spellEnd"/>
      <w:r>
        <w:t xml:space="preserve"> </w:t>
      </w:r>
      <w:proofErr w:type="spellStart"/>
      <w:r>
        <w:t>Kosovëm</w:t>
      </w:r>
      <w:proofErr w:type="spellEnd"/>
      <w:r>
        <w:t xml:space="preserve">, e </w:t>
      </w:r>
      <w:proofErr w:type="spellStart"/>
      <w:r>
        <w:t>cila</w:t>
      </w:r>
      <w:proofErr w:type="spellEnd"/>
      <w:r>
        <w:t xml:space="preserve"> </w:t>
      </w:r>
      <w:proofErr w:type="spellStart"/>
      <w:r>
        <w:t>është</w:t>
      </w:r>
      <w:proofErr w:type="spellEnd"/>
      <w:r>
        <w:t xml:space="preserve"> </w:t>
      </w:r>
      <w:proofErr w:type="spellStart"/>
      <w:r>
        <w:t>akoma</w:t>
      </w:r>
      <w:proofErr w:type="spellEnd"/>
      <w:r>
        <w:t xml:space="preserve"> </w:t>
      </w:r>
      <w:proofErr w:type="spellStart"/>
      <w:r>
        <w:t>në</w:t>
      </w:r>
      <w:proofErr w:type="spellEnd"/>
      <w:r>
        <w:t xml:space="preserve"> </w:t>
      </w:r>
      <w:proofErr w:type="spellStart"/>
      <w:r>
        <w:t>proces</w:t>
      </w:r>
      <w:proofErr w:type="spellEnd"/>
      <w:r>
        <w:t xml:space="preserve"> </w:t>
      </w:r>
      <w:proofErr w:type="spellStart"/>
      <w:r>
        <w:t>të</w:t>
      </w:r>
      <w:proofErr w:type="spellEnd"/>
      <w:r>
        <w:t xml:space="preserve"> </w:t>
      </w:r>
      <w:proofErr w:type="spellStart"/>
      <w:r>
        <w:t>finalizimit</w:t>
      </w:r>
      <w:proofErr w:type="spellEnd"/>
      <w:r>
        <w:t xml:space="preserve"> </w:t>
      </w:r>
      <w:proofErr w:type="spellStart"/>
      <w:r>
        <w:t>por</w:t>
      </w:r>
      <w:proofErr w:type="spellEnd"/>
      <w:r>
        <w:t xml:space="preserve"> </w:t>
      </w:r>
      <w:proofErr w:type="spellStart"/>
      <w:r>
        <w:t>ende</w:t>
      </w:r>
      <w:proofErr w:type="spellEnd"/>
      <w:r>
        <w:t xml:space="preserve"> </w:t>
      </w:r>
      <w:proofErr w:type="spellStart"/>
      <w:r>
        <w:t>nuk</w:t>
      </w:r>
      <w:proofErr w:type="spellEnd"/>
      <w:r>
        <w:t xml:space="preserve"> </w:t>
      </w:r>
      <w:proofErr w:type="spellStart"/>
      <w:r>
        <w:t>është</w:t>
      </w:r>
      <w:proofErr w:type="spellEnd"/>
      <w:r>
        <w:t xml:space="preserve"> e </w:t>
      </w:r>
      <w:proofErr w:type="spellStart"/>
      <w:r>
        <w:t>miratuar</w:t>
      </w:r>
      <w:proofErr w:type="spellEnd"/>
      <w:r>
        <w:t xml:space="preserve"> </w:t>
      </w:r>
      <w:proofErr w:type="spellStart"/>
      <w:r>
        <w:t>zyrtarisht</w:t>
      </w:r>
      <w:proofErr w:type="spellEnd"/>
      <w:r>
        <w:t xml:space="preserve">. </w:t>
      </w:r>
      <w:proofErr w:type="spellStart"/>
      <w:r>
        <w:t>Ndonëse</w:t>
      </w:r>
      <w:proofErr w:type="spellEnd"/>
      <w:r>
        <w:t xml:space="preserve">, </w:t>
      </w:r>
      <w:proofErr w:type="spellStart"/>
      <w:r>
        <w:t>sipas</w:t>
      </w:r>
      <w:proofErr w:type="spellEnd"/>
      <w:r>
        <w:t xml:space="preserve"> draft </w:t>
      </w:r>
      <w:proofErr w:type="spellStart"/>
      <w:r>
        <w:t>versionit</w:t>
      </w:r>
      <w:proofErr w:type="spellEnd"/>
      <w:r>
        <w:t xml:space="preserve"> </w:t>
      </w:r>
      <w:proofErr w:type="spellStart"/>
      <w:r>
        <w:t>të</w:t>
      </w:r>
      <w:proofErr w:type="spellEnd"/>
      <w:r>
        <w:t xml:space="preserve"> </w:t>
      </w:r>
      <w:proofErr w:type="spellStart"/>
      <w:r>
        <w:t>strategjisë</w:t>
      </w:r>
      <w:proofErr w:type="spellEnd"/>
      <w:r>
        <w:t xml:space="preserve"> S3 </w:t>
      </w:r>
      <w:proofErr w:type="spellStart"/>
      <w:r>
        <w:t>në</w:t>
      </w:r>
      <w:proofErr w:type="spellEnd"/>
      <w:r>
        <w:t xml:space="preserve"> </w:t>
      </w:r>
      <w:proofErr w:type="spellStart"/>
      <w:r>
        <w:t>qarkullim</w:t>
      </w:r>
      <w:proofErr w:type="spellEnd"/>
      <w:r>
        <w:t xml:space="preserve">, </w:t>
      </w:r>
      <w:proofErr w:type="spellStart"/>
      <w:r>
        <w:t>sektorët</w:t>
      </w:r>
      <w:proofErr w:type="spellEnd"/>
      <w:r>
        <w:t xml:space="preserve"> </w:t>
      </w:r>
      <w:proofErr w:type="spellStart"/>
      <w:r>
        <w:t>në</w:t>
      </w:r>
      <w:proofErr w:type="spellEnd"/>
      <w:r>
        <w:t xml:space="preserve"> </w:t>
      </w:r>
      <w:proofErr w:type="spellStart"/>
      <w:r>
        <w:t>vijim</w:t>
      </w:r>
      <w:proofErr w:type="spellEnd"/>
      <w:r>
        <w:t xml:space="preserve"> do </w:t>
      </w:r>
      <w:proofErr w:type="spellStart"/>
      <w:r>
        <w:t>të</w:t>
      </w:r>
      <w:proofErr w:type="spellEnd"/>
      <w:r>
        <w:t xml:space="preserve"> </w:t>
      </w:r>
      <w:proofErr w:type="spellStart"/>
      <w:r>
        <w:t>merren</w:t>
      </w:r>
      <w:proofErr w:type="spellEnd"/>
      <w:r>
        <w:t xml:space="preserve"> </w:t>
      </w:r>
      <w:proofErr w:type="spellStart"/>
      <w:r>
        <w:t>parasysh</w:t>
      </w:r>
      <w:proofErr w:type="spellEnd"/>
      <w:r>
        <w:t xml:space="preserve"> </w:t>
      </w:r>
      <w:proofErr w:type="spellStart"/>
      <w:r>
        <w:t>për</w:t>
      </w:r>
      <w:proofErr w:type="spellEnd"/>
      <w:r>
        <w:t xml:space="preserve"> </w:t>
      </w:r>
      <w:proofErr w:type="spellStart"/>
      <w:r>
        <w:t>këtë</w:t>
      </w:r>
      <w:proofErr w:type="spellEnd"/>
      <w:r>
        <w:t xml:space="preserve"> </w:t>
      </w:r>
      <w:proofErr w:type="spellStart"/>
      <w:r>
        <w:t>projekt</w:t>
      </w:r>
      <w:proofErr w:type="spellEnd"/>
      <w:r>
        <w:t xml:space="preserve">: (1) </w:t>
      </w:r>
      <w:proofErr w:type="spellStart"/>
      <w:r>
        <w:t>Energjia</w:t>
      </w:r>
      <w:proofErr w:type="spellEnd"/>
      <w:r>
        <w:t xml:space="preserve"> e </w:t>
      </w:r>
      <w:proofErr w:type="spellStart"/>
      <w:r>
        <w:t>gjelbërt</w:t>
      </w:r>
      <w:proofErr w:type="spellEnd"/>
      <w:r>
        <w:t xml:space="preserve">, (3) </w:t>
      </w:r>
      <w:proofErr w:type="spellStart"/>
      <w:r>
        <w:t>Përpunimi</w:t>
      </w:r>
      <w:proofErr w:type="spellEnd"/>
      <w:r>
        <w:t xml:space="preserve"> </w:t>
      </w:r>
      <w:proofErr w:type="spellStart"/>
      <w:r>
        <w:t>i</w:t>
      </w:r>
      <w:proofErr w:type="spellEnd"/>
      <w:r>
        <w:t xml:space="preserve"> </w:t>
      </w:r>
      <w:proofErr w:type="spellStart"/>
      <w:r>
        <w:t>ushqimit</w:t>
      </w:r>
      <w:proofErr w:type="spellEnd"/>
      <w:r>
        <w:t xml:space="preserve">, (4) </w:t>
      </w:r>
      <w:proofErr w:type="spellStart"/>
      <w:r>
        <w:t>Përpunimi</w:t>
      </w:r>
      <w:proofErr w:type="spellEnd"/>
      <w:r>
        <w:t xml:space="preserve"> </w:t>
      </w:r>
      <w:proofErr w:type="spellStart"/>
      <w:r>
        <w:t>i</w:t>
      </w:r>
      <w:proofErr w:type="spellEnd"/>
      <w:r>
        <w:t xml:space="preserve"> </w:t>
      </w:r>
      <w:proofErr w:type="spellStart"/>
      <w:r>
        <w:t>drurit</w:t>
      </w:r>
      <w:proofErr w:type="spellEnd"/>
      <w:r>
        <w:t xml:space="preserve">, </w:t>
      </w:r>
      <w:proofErr w:type="spellStart"/>
      <w:r>
        <w:t>dhe</w:t>
      </w:r>
      <w:proofErr w:type="spellEnd"/>
      <w:r>
        <w:t xml:space="preserve"> (5) </w:t>
      </w:r>
      <w:proofErr w:type="spellStart"/>
      <w:r>
        <w:t>Industria</w:t>
      </w:r>
      <w:proofErr w:type="spellEnd"/>
      <w:r>
        <w:t xml:space="preserve"> </w:t>
      </w:r>
      <w:proofErr w:type="spellStart"/>
      <w:r>
        <w:t>kreative</w:t>
      </w:r>
      <w:proofErr w:type="spellEnd"/>
      <w:r>
        <w:t xml:space="preserve">. Pasi </w:t>
      </w:r>
      <w:proofErr w:type="spellStart"/>
      <w:r>
        <w:t>që</w:t>
      </w:r>
      <w:proofErr w:type="spellEnd"/>
      <w:r>
        <w:t xml:space="preserve"> NMV-të e </w:t>
      </w:r>
      <w:proofErr w:type="spellStart"/>
      <w:r>
        <w:t>ndërlidhura</w:t>
      </w:r>
      <w:proofErr w:type="spellEnd"/>
      <w:r>
        <w:t xml:space="preserve"> me </w:t>
      </w:r>
      <w:proofErr w:type="spellStart"/>
      <w:r>
        <w:t>aktivitetin</w:t>
      </w:r>
      <w:proofErr w:type="spellEnd"/>
      <w:r>
        <w:t xml:space="preserve"> </w:t>
      </w:r>
      <w:proofErr w:type="spellStart"/>
      <w:r>
        <w:t>ekonomik</w:t>
      </w:r>
      <w:proofErr w:type="spellEnd"/>
      <w:r>
        <w:t>/</w:t>
      </w:r>
      <w:proofErr w:type="spellStart"/>
      <w:r>
        <w:t>sektorin</w:t>
      </w:r>
      <w:proofErr w:type="spellEnd"/>
      <w:r>
        <w:t xml:space="preserve"> TIK </w:t>
      </w:r>
      <w:proofErr w:type="spellStart"/>
      <w:r>
        <w:t>nuk</w:t>
      </w:r>
      <w:proofErr w:type="spellEnd"/>
      <w:r>
        <w:t xml:space="preserve"> </w:t>
      </w:r>
      <w:proofErr w:type="spellStart"/>
      <w:r>
        <w:t>cilësohen</w:t>
      </w:r>
      <w:proofErr w:type="spellEnd"/>
      <w:r>
        <w:t xml:space="preserve"> </w:t>
      </w:r>
      <w:proofErr w:type="spellStart"/>
      <w:r>
        <w:t>për</w:t>
      </w:r>
      <w:proofErr w:type="spellEnd"/>
      <w:r>
        <w:t xml:space="preserve"> </w:t>
      </w:r>
      <w:proofErr w:type="spellStart"/>
      <w:r>
        <w:t>mbështetje</w:t>
      </w:r>
      <w:proofErr w:type="spellEnd"/>
      <w:r>
        <w:t xml:space="preserve"> </w:t>
      </w:r>
      <w:proofErr w:type="spellStart"/>
      <w:r>
        <w:t>për</w:t>
      </w:r>
      <w:proofErr w:type="spellEnd"/>
      <w:r>
        <w:t xml:space="preserve"> </w:t>
      </w:r>
      <w:proofErr w:type="spellStart"/>
      <w:r>
        <w:t>këtë</w:t>
      </w:r>
      <w:proofErr w:type="spellEnd"/>
      <w:r>
        <w:t xml:space="preserve"> </w:t>
      </w:r>
      <w:proofErr w:type="spellStart"/>
      <w:r>
        <w:t>projekt</w:t>
      </w:r>
      <w:proofErr w:type="spellEnd"/>
      <w:r>
        <w:t xml:space="preserve">, </w:t>
      </w:r>
      <w:proofErr w:type="spellStart"/>
      <w:r>
        <w:t>rrjedhimisht</w:t>
      </w:r>
      <w:proofErr w:type="spellEnd"/>
      <w:r>
        <w:t xml:space="preserve"> </w:t>
      </w:r>
      <w:proofErr w:type="spellStart"/>
      <w:r>
        <w:t>sektori</w:t>
      </w:r>
      <w:proofErr w:type="spellEnd"/>
      <w:r>
        <w:t xml:space="preserve"> Nr 2 </w:t>
      </w:r>
      <w:proofErr w:type="spellStart"/>
      <w:r>
        <w:t>i</w:t>
      </w:r>
      <w:proofErr w:type="spellEnd"/>
      <w:r>
        <w:t xml:space="preserve"> S3 </w:t>
      </w:r>
      <w:proofErr w:type="spellStart"/>
      <w:r>
        <w:t>nuk</w:t>
      </w:r>
      <w:proofErr w:type="spellEnd"/>
      <w:r>
        <w:t xml:space="preserve"> </w:t>
      </w:r>
      <w:proofErr w:type="spellStart"/>
      <w:r>
        <w:t>është</w:t>
      </w:r>
      <w:proofErr w:type="spellEnd"/>
      <w:r>
        <w:t xml:space="preserve"> </w:t>
      </w:r>
      <w:proofErr w:type="spellStart"/>
      <w:r>
        <w:t>i</w:t>
      </w:r>
      <w:proofErr w:type="spellEnd"/>
      <w:r>
        <w:t xml:space="preserve"> </w:t>
      </w:r>
      <w:proofErr w:type="spellStart"/>
      <w:r>
        <w:t>pranueshëm</w:t>
      </w:r>
      <w:proofErr w:type="spellEnd"/>
      <w:r>
        <w:t xml:space="preserve"> </w:t>
      </w:r>
      <w:proofErr w:type="spellStart"/>
      <w:r>
        <w:t>dhe</w:t>
      </w:r>
      <w:proofErr w:type="spellEnd"/>
      <w:r>
        <w:t xml:space="preserve"> </w:t>
      </w:r>
      <w:proofErr w:type="spellStart"/>
      <w:r>
        <w:t>si</w:t>
      </w:r>
      <w:proofErr w:type="spellEnd"/>
      <w:r>
        <w:t xml:space="preserve"> </w:t>
      </w:r>
      <w:proofErr w:type="spellStart"/>
      <w:r>
        <w:t>i</w:t>
      </w:r>
      <w:proofErr w:type="spellEnd"/>
      <w:r>
        <w:t xml:space="preserve"> </w:t>
      </w:r>
      <w:proofErr w:type="spellStart"/>
      <w:r>
        <w:t>tille</w:t>
      </w:r>
      <w:proofErr w:type="spellEnd"/>
      <w:r>
        <w:t xml:space="preserve"> </w:t>
      </w:r>
      <w:proofErr w:type="spellStart"/>
      <w:r>
        <w:t>largohet</w:t>
      </w:r>
      <w:proofErr w:type="spellEnd"/>
      <w:r>
        <w:t xml:space="preserve"> </w:t>
      </w:r>
      <w:proofErr w:type="spellStart"/>
      <w:r>
        <w:t>nga</w:t>
      </w:r>
      <w:proofErr w:type="spellEnd"/>
      <w:r>
        <w:t xml:space="preserve"> </w:t>
      </w:r>
      <w:proofErr w:type="spellStart"/>
      <w:r>
        <w:t>lista</w:t>
      </w:r>
      <w:proofErr w:type="spellEnd"/>
      <w:r>
        <w:t xml:space="preserve"> </w:t>
      </w:r>
      <w:proofErr w:type="spellStart"/>
      <w:r>
        <w:t>për</w:t>
      </w:r>
      <w:proofErr w:type="spellEnd"/>
      <w:r>
        <w:t xml:space="preserve"> </w:t>
      </w:r>
      <w:proofErr w:type="spellStart"/>
      <w:r>
        <w:t>këtë</w:t>
      </w:r>
      <w:proofErr w:type="spellEnd"/>
      <w:r>
        <w:t xml:space="preserve"> </w:t>
      </w:r>
      <w:proofErr w:type="spellStart"/>
      <w:r>
        <w:t>arsye</w:t>
      </w:r>
      <w:proofErr w:type="spellEnd"/>
      <w:r>
        <w:t xml:space="preserve">. </w:t>
      </w:r>
    </w:p>
    <w:p w14:paraId="7CCDDF17" w14:textId="77777777" w:rsidR="00A0694D" w:rsidRDefault="00A0694D" w:rsidP="00A0694D">
      <w:pPr>
        <w:jc w:val="both"/>
      </w:pPr>
      <w:proofErr w:type="spellStart"/>
      <w:r>
        <w:t>Projekti</w:t>
      </w:r>
      <w:proofErr w:type="spellEnd"/>
      <w:r>
        <w:t xml:space="preserve"> </w:t>
      </w:r>
      <w:proofErr w:type="spellStart"/>
      <w:r>
        <w:t>i</w:t>
      </w:r>
      <w:proofErr w:type="spellEnd"/>
      <w:r>
        <w:t xml:space="preserve"> </w:t>
      </w:r>
      <w:proofErr w:type="spellStart"/>
      <w:r>
        <w:t>jep</w:t>
      </w:r>
      <w:proofErr w:type="spellEnd"/>
      <w:r>
        <w:t xml:space="preserve"> </w:t>
      </w:r>
      <w:proofErr w:type="spellStart"/>
      <w:r>
        <w:t>prioritet</w:t>
      </w:r>
      <w:proofErr w:type="spellEnd"/>
      <w:r>
        <w:t xml:space="preserve"> </w:t>
      </w:r>
      <w:proofErr w:type="spellStart"/>
      <w:r>
        <w:t>poashtu</w:t>
      </w:r>
      <w:proofErr w:type="spellEnd"/>
      <w:r>
        <w:t xml:space="preserve"> </w:t>
      </w:r>
      <w:proofErr w:type="spellStart"/>
      <w:r>
        <w:t>edhe</w:t>
      </w:r>
      <w:proofErr w:type="spellEnd"/>
      <w:r>
        <w:t xml:space="preserve"> NMV-ve </w:t>
      </w:r>
      <w:proofErr w:type="spellStart"/>
      <w:r>
        <w:t>të</w:t>
      </w:r>
      <w:proofErr w:type="spellEnd"/>
      <w:r>
        <w:t xml:space="preserve"> </w:t>
      </w:r>
      <w:proofErr w:type="spellStart"/>
      <w:r>
        <w:t>cilat</w:t>
      </w:r>
      <w:proofErr w:type="spellEnd"/>
      <w:r>
        <w:t xml:space="preserve"> </w:t>
      </w:r>
      <w:proofErr w:type="spellStart"/>
      <w:r>
        <w:t>janë</w:t>
      </w:r>
      <w:proofErr w:type="spellEnd"/>
      <w:r>
        <w:t xml:space="preserve"> </w:t>
      </w:r>
      <w:proofErr w:type="spellStart"/>
      <w:r>
        <w:t>të</w:t>
      </w:r>
      <w:proofErr w:type="spellEnd"/>
      <w:r>
        <w:t xml:space="preserve"> </w:t>
      </w:r>
      <w:proofErr w:type="spellStart"/>
      <w:r>
        <w:t>ndërlidhura</w:t>
      </w:r>
      <w:proofErr w:type="spellEnd"/>
      <w:r>
        <w:t xml:space="preserve"> apo </w:t>
      </w:r>
      <w:proofErr w:type="spellStart"/>
      <w:r>
        <w:t>janë</w:t>
      </w:r>
      <w:proofErr w:type="spellEnd"/>
      <w:r>
        <w:t xml:space="preserve"> </w:t>
      </w:r>
      <w:proofErr w:type="spellStart"/>
      <w:r>
        <w:t>pjesë</w:t>
      </w:r>
      <w:proofErr w:type="spellEnd"/>
      <w:r>
        <w:t xml:space="preserve"> e </w:t>
      </w:r>
      <w:proofErr w:type="spellStart"/>
      <w:r>
        <w:t>aktivitetit</w:t>
      </w:r>
      <w:proofErr w:type="spellEnd"/>
      <w:r>
        <w:t xml:space="preserve"> </w:t>
      </w:r>
      <w:proofErr w:type="spellStart"/>
      <w:r>
        <w:t>ekonomik</w:t>
      </w:r>
      <w:proofErr w:type="spellEnd"/>
      <w:r>
        <w:t>/</w:t>
      </w:r>
      <w:proofErr w:type="spellStart"/>
      <w:r>
        <w:t>sektorëve</w:t>
      </w:r>
      <w:proofErr w:type="spellEnd"/>
      <w:r>
        <w:t xml:space="preserve"> </w:t>
      </w:r>
      <w:proofErr w:type="spellStart"/>
      <w:r>
        <w:t>të</w:t>
      </w:r>
      <w:proofErr w:type="spellEnd"/>
      <w:r>
        <w:t xml:space="preserve"> </w:t>
      </w:r>
      <w:proofErr w:type="spellStart"/>
      <w:r>
        <w:t>cilat</w:t>
      </w:r>
      <w:proofErr w:type="spellEnd"/>
      <w:r>
        <w:t xml:space="preserve"> </w:t>
      </w:r>
      <w:proofErr w:type="spellStart"/>
      <w:r>
        <w:t>janë</w:t>
      </w:r>
      <w:proofErr w:type="spellEnd"/>
      <w:r>
        <w:t xml:space="preserve"> </w:t>
      </w:r>
      <w:proofErr w:type="spellStart"/>
      <w:r>
        <w:t>pjesë</w:t>
      </w:r>
      <w:proofErr w:type="spellEnd"/>
      <w:r>
        <w:t xml:space="preserve"> e </w:t>
      </w:r>
      <w:proofErr w:type="spellStart"/>
      <w:r>
        <w:t>Agjendës</w:t>
      </w:r>
      <w:proofErr w:type="spellEnd"/>
      <w:r>
        <w:t xml:space="preserve"> </w:t>
      </w:r>
      <w:proofErr w:type="spellStart"/>
      <w:r>
        <w:t>së</w:t>
      </w:r>
      <w:proofErr w:type="spellEnd"/>
      <w:r>
        <w:t xml:space="preserve"> </w:t>
      </w:r>
      <w:proofErr w:type="spellStart"/>
      <w:r>
        <w:t>Gjelbërt</w:t>
      </w:r>
      <w:proofErr w:type="spellEnd"/>
      <w:r>
        <w:t xml:space="preserve"> </w:t>
      </w:r>
      <w:proofErr w:type="spellStart"/>
      <w:r>
        <w:t>Europiane</w:t>
      </w:r>
      <w:proofErr w:type="spellEnd"/>
      <w:r>
        <w:t xml:space="preserve"> (European Green Deal). </w:t>
      </w:r>
    </w:p>
    <w:p w14:paraId="00F4744A" w14:textId="77777777" w:rsidR="00A0694D" w:rsidRDefault="00A0694D" w:rsidP="00A0694D">
      <w:pPr>
        <w:jc w:val="both"/>
      </w:pPr>
      <w:proofErr w:type="spellStart"/>
      <w:r>
        <w:t>Projekti</w:t>
      </w:r>
      <w:proofErr w:type="spellEnd"/>
      <w:r>
        <w:t xml:space="preserve"> ka </w:t>
      </w:r>
      <w:proofErr w:type="spellStart"/>
      <w:r>
        <w:t>interes</w:t>
      </w:r>
      <w:proofErr w:type="spellEnd"/>
      <w:r>
        <w:t xml:space="preserve"> </w:t>
      </w:r>
      <w:proofErr w:type="spellStart"/>
      <w:r>
        <w:t>të</w:t>
      </w:r>
      <w:proofErr w:type="spellEnd"/>
      <w:r>
        <w:t xml:space="preserve"> </w:t>
      </w:r>
      <w:proofErr w:type="spellStart"/>
      <w:r>
        <w:t>theksuar</w:t>
      </w:r>
      <w:proofErr w:type="spellEnd"/>
      <w:r>
        <w:t xml:space="preserve"> </w:t>
      </w:r>
      <w:proofErr w:type="spellStart"/>
      <w:r>
        <w:t>për</w:t>
      </w:r>
      <w:proofErr w:type="spellEnd"/>
      <w:r>
        <w:t xml:space="preserve"> </w:t>
      </w:r>
      <w:proofErr w:type="spellStart"/>
      <w:r>
        <w:t>të</w:t>
      </w:r>
      <w:proofErr w:type="spellEnd"/>
      <w:r>
        <w:t xml:space="preserve"> </w:t>
      </w:r>
      <w:proofErr w:type="spellStart"/>
      <w:r>
        <w:t>mbështetur</w:t>
      </w:r>
      <w:proofErr w:type="spellEnd"/>
      <w:r>
        <w:t xml:space="preserve"> NMV-të </w:t>
      </w:r>
      <w:proofErr w:type="spellStart"/>
      <w:r>
        <w:t>në</w:t>
      </w:r>
      <w:proofErr w:type="spellEnd"/>
      <w:r>
        <w:t xml:space="preserve"> </w:t>
      </w:r>
      <w:proofErr w:type="spellStart"/>
      <w:r>
        <w:t>pronësi</w:t>
      </w:r>
      <w:proofErr w:type="spellEnd"/>
      <w:r>
        <w:t xml:space="preserve"> </w:t>
      </w:r>
      <w:proofErr w:type="spellStart"/>
      <w:r>
        <w:t>të</w:t>
      </w:r>
      <w:proofErr w:type="spellEnd"/>
      <w:r>
        <w:t xml:space="preserve"> grave apo NMV-të </w:t>
      </w:r>
      <w:proofErr w:type="spellStart"/>
      <w:r>
        <w:t>të</w:t>
      </w:r>
      <w:proofErr w:type="spellEnd"/>
      <w:r>
        <w:t xml:space="preserve"> </w:t>
      </w:r>
      <w:proofErr w:type="spellStart"/>
      <w:r>
        <w:t>cilat</w:t>
      </w:r>
      <w:proofErr w:type="spellEnd"/>
      <w:r>
        <w:t xml:space="preserve"> </w:t>
      </w:r>
      <w:proofErr w:type="spellStart"/>
      <w:r>
        <w:t>punësojnë</w:t>
      </w:r>
      <w:proofErr w:type="spellEnd"/>
      <w:r>
        <w:t xml:space="preserve"> </w:t>
      </w:r>
      <w:proofErr w:type="spellStart"/>
      <w:r>
        <w:t>gra</w:t>
      </w:r>
      <w:proofErr w:type="spellEnd"/>
      <w:r>
        <w:t xml:space="preserve"> </w:t>
      </w:r>
      <w:proofErr w:type="spellStart"/>
      <w:r>
        <w:t>si</w:t>
      </w:r>
      <w:proofErr w:type="spellEnd"/>
      <w:r>
        <w:t xml:space="preserve"> </w:t>
      </w:r>
      <w:proofErr w:type="spellStart"/>
      <w:r>
        <w:t>pjesë</w:t>
      </w:r>
      <w:proofErr w:type="spellEnd"/>
      <w:r>
        <w:t xml:space="preserve"> e </w:t>
      </w:r>
      <w:proofErr w:type="spellStart"/>
      <w:r>
        <w:t>politikës</w:t>
      </w:r>
      <w:proofErr w:type="spellEnd"/>
      <w:r>
        <w:t xml:space="preserve"> </w:t>
      </w:r>
      <w:proofErr w:type="spellStart"/>
      <w:r>
        <w:t>për</w:t>
      </w:r>
      <w:proofErr w:type="spellEnd"/>
      <w:r>
        <w:t xml:space="preserve"> </w:t>
      </w:r>
      <w:proofErr w:type="spellStart"/>
      <w:r>
        <w:t>barazi</w:t>
      </w:r>
      <w:proofErr w:type="spellEnd"/>
      <w:r>
        <w:t xml:space="preserve"> </w:t>
      </w:r>
      <w:proofErr w:type="spellStart"/>
      <w:r>
        <w:t>gjinore</w:t>
      </w:r>
      <w:proofErr w:type="spellEnd"/>
      <w:r>
        <w:t xml:space="preserve"> (</w:t>
      </w:r>
      <w:proofErr w:type="spellStart"/>
      <w:r>
        <w:t>gra</w:t>
      </w:r>
      <w:proofErr w:type="spellEnd"/>
      <w:r>
        <w:t xml:space="preserve"> </w:t>
      </w:r>
      <w:proofErr w:type="spellStart"/>
      <w:r>
        <w:t>në</w:t>
      </w:r>
      <w:proofErr w:type="spellEnd"/>
      <w:r>
        <w:t xml:space="preserve"> </w:t>
      </w:r>
      <w:proofErr w:type="spellStart"/>
      <w:r>
        <w:t>pozita</w:t>
      </w:r>
      <w:proofErr w:type="spellEnd"/>
      <w:r>
        <w:t xml:space="preserve"> </w:t>
      </w:r>
      <w:proofErr w:type="spellStart"/>
      <w:r>
        <w:t>menaxhuese</w:t>
      </w:r>
      <w:proofErr w:type="spellEnd"/>
      <w:r>
        <w:t xml:space="preserve"> </w:t>
      </w:r>
      <w:proofErr w:type="spellStart"/>
      <w:r>
        <w:t>dhe</w:t>
      </w:r>
      <w:proofErr w:type="spellEnd"/>
      <w:r>
        <w:t xml:space="preserve">/apo </w:t>
      </w:r>
      <w:proofErr w:type="spellStart"/>
      <w:r>
        <w:t>proporcion</w:t>
      </w:r>
      <w:proofErr w:type="spellEnd"/>
      <w:r>
        <w:t xml:space="preserve"> </w:t>
      </w:r>
      <w:proofErr w:type="spellStart"/>
      <w:r>
        <w:t>të</w:t>
      </w:r>
      <w:proofErr w:type="spellEnd"/>
      <w:r>
        <w:t xml:space="preserve"> </w:t>
      </w:r>
      <w:proofErr w:type="spellStart"/>
      <w:r>
        <w:t>theksuar</w:t>
      </w:r>
      <w:proofErr w:type="spellEnd"/>
      <w:r>
        <w:t xml:space="preserve"> </w:t>
      </w:r>
      <w:proofErr w:type="spellStart"/>
      <w:r>
        <w:t>të</w:t>
      </w:r>
      <w:proofErr w:type="spellEnd"/>
      <w:r>
        <w:t xml:space="preserve"> grave </w:t>
      </w:r>
      <w:proofErr w:type="spellStart"/>
      <w:r>
        <w:t>në</w:t>
      </w:r>
      <w:proofErr w:type="spellEnd"/>
      <w:r>
        <w:t xml:space="preserve"> </w:t>
      </w:r>
      <w:proofErr w:type="spellStart"/>
      <w:r>
        <w:t>fuqinë</w:t>
      </w:r>
      <w:proofErr w:type="spellEnd"/>
      <w:r>
        <w:t xml:space="preserve"> </w:t>
      </w:r>
      <w:proofErr w:type="spellStart"/>
      <w:r>
        <w:t>punëtore</w:t>
      </w:r>
      <w:proofErr w:type="spellEnd"/>
      <w:r>
        <w:t xml:space="preserve">). </w:t>
      </w:r>
    </w:p>
    <w:p w14:paraId="3D1DE2F8" w14:textId="77777777" w:rsidR="00A0694D" w:rsidRDefault="00A0694D" w:rsidP="00A0694D">
      <w:pPr>
        <w:jc w:val="both"/>
      </w:pPr>
      <w:proofErr w:type="spellStart"/>
      <w:r>
        <w:t>Tërësia</w:t>
      </w:r>
      <w:proofErr w:type="spellEnd"/>
      <w:r>
        <w:t xml:space="preserve"> e </w:t>
      </w:r>
      <w:proofErr w:type="spellStart"/>
      <w:r>
        <w:t>kritereve</w:t>
      </w:r>
      <w:proofErr w:type="spellEnd"/>
      <w:r>
        <w:t xml:space="preserve"> </w:t>
      </w:r>
      <w:proofErr w:type="spellStart"/>
      <w:r>
        <w:t>për</w:t>
      </w:r>
      <w:proofErr w:type="spellEnd"/>
      <w:r>
        <w:t xml:space="preserve"> </w:t>
      </w:r>
      <w:proofErr w:type="spellStart"/>
      <w:r>
        <w:t>këtë</w:t>
      </w:r>
      <w:proofErr w:type="spellEnd"/>
      <w:r>
        <w:t xml:space="preserve"> </w:t>
      </w:r>
      <w:proofErr w:type="spellStart"/>
      <w:r>
        <w:t>projekt</w:t>
      </w:r>
      <w:proofErr w:type="spellEnd"/>
      <w:r>
        <w:t xml:space="preserve"> </w:t>
      </w:r>
      <w:proofErr w:type="spellStart"/>
      <w:r>
        <w:t>janë</w:t>
      </w:r>
      <w:proofErr w:type="spellEnd"/>
      <w:r>
        <w:t xml:space="preserve"> </w:t>
      </w:r>
      <w:proofErr w:type="spellStart"/>
      <w:r>
        <w:t>të</w:t>
      </w:r>
      <w:proofErr w:type="spellEnd"/>
      <w:r>
        <w:t xml:space="preserve"> </w:t>
      </w:r>
      <w:proofErr w:type="spellStart"/>
      <w:r>
        <w:t>struktura</w:t>
      </w:r>
      <w:proofErr w:type="spellEnd"/>
      <w:r>
        <w:t xml:space="preserve"> </w:t>
      </w:r>
      <w:proofErr w:type="spellStart"/>
      <w:r>
        <w:t>në</w:t>
      </w:r>
      <w:proofErr w:type="spellEnd"/>
      <w:r>
        <w:t xml:space="preserve"> </w:t>
      </w:r>
      <w:proofErr w:type="spellStart"/>
      <w:r>
        <w:t>aspektin</w:t>
      </w:r>
      <w:proofErr w:type="spellEnd"/>
      <w:r>
        <w:t xml:space="preserve"> </w:t>
      </w:r>
      <w:proofErr w:type="spellStart"/>
      <w:r>
        <w:t>funksional</w:t>
      </w:r>
      <w:proofErr w:type="spellEnd"/>
      <w:r>
        <w:t xml:space="preserve"> </w:t>
      </w:r>
      <w:proofErr w:type="spellStart"/>
      <w:r>
        <w:t>të</w:t>
      </w:r>
      <w:proofErr w:type="spellEnd"/>
      <w:r>
        <w:t xml:space="preserve"> tri </w:t>
      </w:r>
      <w:proofErr w:type="spellStart"/>
      <w:r>
        <w:t>grupe</w:t>
      </w:r>
      <w:proofErr w:type="spellEnd"/>
      <w:r>
        <w:t xml:space="preserve">: (1) </w:t>
      </w:r>
      <w:proofErr w:type="spellStart"/>
      <w:r>
        <w:t>kriteret</w:t>
      </w:r>
      <w:proofErr w:type="spellEnd"/>
      <w:r>
        <w:t xml:space="preserve"> </w:t>
      </w:r>
      <w:proofErr w:type="spellStart"/>
      <w:r>
        <w:t>dhe</w:t>
      </w:r>
      <w:proofErr w:type="spellEnd"/>
      <w:r>
        <w:t xml:space="preserve"> </w:t>
      </w:r>
      <w:proofErr w:type="spellStart"/>
      <w:r>
        <w:t>kushtet</w:t>
      </w:r>
      <w:proofErr w:type="spellEnd"/>
      <w:r>
        <w:t xml:space="preserve"> </w:t>
      </w:r>
      <w:proofErr w:type="spellStart"/>
      <w:r>
        <w:t>minimale</w:t>
      </w:r>
      <w:proofErr w:type="spellEnd"/>
      <w:r>
        <w:t xml:space="preserve">, </w:t>
      </w:r>
      <w:proofErr w:type="spellStart"/>
      <w:r>
        <w:t>shëebejnë</w:t>
      </w:r>
      <w:proofErr w:type="spellEnd"/>
      <w:r>
        <w:t xml:space="preserve"> </w:t>
      </w:r>
      <w:proofErr w:type="spellStart"/>
      <w:r>
        <w:t>për</w:t>
      </w:r>
      <w:proofErr w:type="spellEnd"/>
      <w:r>
        <w:t xml:space="preserve"> </w:t>
      </w:r>
      <w:proofErr w:type="spellStart"/>
      <w:r>
        <w:t>të</w:t>
      </w:r>
      <w:proofErr w:type="spellEnd"/>
      <w:r>
        <w:t xml:space="preserve"> </w:t>
      </w:r>
      <w:proofErr w:type="spellStart"/>
      <w:r>
        <w:t>regjistruar</w:t>
      </w:r>
      <w:proofErr w:type="spellEnd"/>
      <w:r>
        <w:t xml:space="preserve"> NMV-të me </w:t>
      </w:r>
      <w:proofErr w:type="spellStart"/>
      <w:r>
        <w:t>të</w:t>
      </w:r>
      <w:proofErr w:type="spellEnd"/>
      <w:r>
        <w:t xml:space="preserve"> </w:t>
      </w:r>
      <w:proofErr w:type="spellStart"/>
      <w:r>
        <w:t>drejtë</w:t>
      </w:r>
      <w:proofErr w:type="spellEnd"/>
      <w:r>
        <w:t xml:space="preserve"> </w:t>
      </w:r>
      <w:proofErr w:type="spellStart"/>
      <w:r>
        <w:t>aplikimi</w:t>
      </w:r>
      <w:proofErr w:type="spellEnd"/>
      <w:r>
        <w:t xml:space="preserve"> </w:t>
      </w:r>
      <w:proofErr w:type="spellStart"/>
      <w:r>
        <w:t>të</w:t>
      </w:r>
      <w:proofErr w:type="spellEnd"/>
      <w:r>
        <w:t xml:space="preserve"> </w:t>
      </w:r>
      <w:proofErr w:type="spellStart"/>
      <w:r>
        <w:t>cilat</w:t>
      </w:r>
      <w:proofErr w:type="spellEnd"/>
      <w:r>
        <w:t xml:space="preserve"> </w:t>
      </w:r>
      <w:proofErr w:type="spellStart"/>
      <w:r>
        <w:t>kanë</w:t>
      </w:r>
      <w:proofErr w:type="spellEnd"/>
      <w:r>
        <w:t xml:space="preserve"> </w:t>
      </w:r>
      <w:proofErr w:type="spellStart"/>
      <w:r>
        <w:t>dorëzuar</w:t>
      </w:r>
      <w:proofErr w:type="spellEnd"/>
      <w:r>
        <w:t xml:space="preserve"> </w:t>
      </w:r>
      <w:proofErr w:type="spellStart"/>
      <w:r>
        <w:t>aplikimin</w:t>
      </w:r>
      <w:proofErr w:type="spellEnd"/>
      <w:r>
        <w:t xml:space="preserve">; (2) </w:t>
      </w:r>
      <w:proofErr w:type="spellStart"/>
      <w:r>
        <w:t>kriteret</w:t>
      </w:r>
      <w:proofErr w:type="spellEnd"/>
      <w:r>
        <w:t xml:space="preserve"> </w:t>
      </w:r>
      <w:proofErr w:type="spellStart"/>
      <w:r>
        <w:t>për</w:t>
      </w:r>
      <w:proofErr w:type="spellEnd"/>
      <w:r>
        <w:t xml:space="preserve"> </w:t>
      </w:r>
      <w:proofErr w:type="spellStart"/>
      <w:r>
        <w:t>shqyrtim</w:t>
      </w:r>
      <w:proofErr w:type="spellEnd"/>
      <w:r>
        <w:t xml:space="preserve">, </w:t>
      </w:r>
      <w:proofErr w:type="spellStart"/>
      <w:r>
        <w:t>shërbejnë</w:t>
      </w:r>
      <w:proofErr w:type="spellEnd"/>
      <w:r>
        <w:t xml:space="preserve"> </w:t>
      </w:r>
      <w:proofErr w:type="spellStart"/>
      <w:r>
        <w:t>për</w:t>
      </w:r>
      <w:proofErr w:type="spellEnd"/>
      <w:r>
        <w:t xml:space="preserve"> </w:t>
      </w:r>
      <w:proofErr w:type="spellStart"/>
      <w:r>
        <w:t>të</w:t>
      </w:r>
      <w:proofErr w:type="spellEnd"/>
      <w:r>
        <w:t xml:space="preserve"> </w:t>
      </w:r>
      <w:proofErr w:type="spellStart"/>
      <w:r>
        <w:t>vlerësuar</w:t>
      </w:r>
      <w:proofErr w:type="spellEnd"/>
      <w:r>
        <w:t xml:space="preserve"> me </w:t>
      </w:r>
      <w:proofErr w:type="spellStart"/>
      <w:r>
        <w:t>pikë</w:t>
      </w:r>
      <w:proofErr w:type="spellEnd"/>
      <w:r>
        <w:t xml:space="preserve"> </w:t>
      </w:r>
      <w:proofErr w:type="spellStart"/>
      <w:r>
        <w:t>aplikimet</w:t>
      </w:r>
      <w:proofErr w:type="spellEnd"/>
      <w:r>
        <w:t xml:space="preserve"> e NMV-ve </w:t>
      </w:r>
      <w:proofErr w:type="spellStart"/>
      <w:r>
        <w:t>për</w:t>
      </w:r>
      <w:proofErr w:type="spellEnd"/>
      <w:r>
        <w:t xml:space="preserve"> </w:t>
      </w:r>
      <w:proofErr w:type="spellStart"/>
      <w:r>
        <w:t>listim</w:t>
      </w:r>
      <w:proofErr w:type="spellEnd"/>
      <w:r>
        <w:t xml:space="preserve"> </w:t>
      </w:r>
      <w:proofErr w:type="spellStart"/>
      <w:r>
        <w:t>në</w:t>
      </w:r>
      <w:proofErr w:type="spellEnd"/>
      <w:r>
        <w:t xml:space="preserve"> </w:t>
      </w:r>
      <w:proofErr w:type="spellStart"/>
      <w:r>
        <w:t>listën</w:t>
      </w:r>
      <w:proofErr w:type="spellEnd"/>
      <w:r>
        <w:t xml:space="preserve"> e </w:t>
      </w:r>
      <w:proofErr w:type="spellStart"/>
      <w:r>
        <w:t>madhe</w:t>
      </w:r>
      <w:proofErr w:type="spellEnd"/>
      <w:r>
        <w:t xml:space="preserve"> 50 NMV </w:t>
      </w:r>
      <w:proofErr w:type="spellStart"/>
      <w:r>
        <w:t>në</w:t>
      </w:r>
      <w:proofErr w:type="spellEnd"/>
      <w:r>
        <w:t xml:space="preserve"> </w:t>
      </w:r>
      <w:proofErr w:type="spellStart"/>
      <w:r>
        <w:t>fazën</w:t>
      </w:r>
      <w:proofErr w:type="spellEnd"/>
      <w:r>
        <w:t xml:space="preserve"> I; </w:t>
      </w:r>
      <w:proofErr w:type="spellStart"/>
      <w:r>
        <w:t>dhe</w:t>
      </w:r>
      <w:proofErr w:type="spellEnd"/>
      <w:r>
        <w:t xml:space="preserve"> </w:t>
      </w:r>
      <w:proofErr w:type="spellStart"/>
      <w:r>
        <w:t>më</w:t>
      </w:r>
      <w:proofErr w:type="spellEnd"/>
      <w:r>
        <w:t xml:space="preserve"> pas, (3) </w:t>
      </w:r>
      <w:proofErr w:type="spellStart"/>
      <w:r>
        <w:t>kriteret</w:t>
      </w:r>
      <w:proofErr w:type="spellEnd"/>
      <w:r>
        <w:t xml:space="preserve"> </w:t>
      </w:r>
      <w:proofErr w:type="spellStart"/>
      <w:r>
        <w:t>për</w:t>
      </w:r>
      <w:proofErr w:type="spellEnd"/>
      <w:r>
        <w:t xml:space="preserve"> </w:t>
      </w:r>
      <w:proofErr w:type="spellStart"/>
      <w:r>
        <w:t>vlerësim</w:t>
      </w:r>
      <w:proofErr w:type="spellEnd"/>
      <w:r>
        <w:t xml:space="preserve"> </w:t>
      </w:r>
      <w:proofErr w:type="spellStart"/>
      <w:r>
        <w:t>paraprak</w:t>
      </w:r>
      <w:proofErr w:type="spellEnd"/>
      <w:r>
        <w:t xml:space="preserve"> </w:t>
      </w:r>
      <w:proofErr w:type="spellStart"/>
      <w:r>
        <w:t>të</w:t>
      </w:r>
      <w:proofErr w:type="spellEnd"/>
      <w:r>
        <w:t xml:space="preserve"> </w:t>
      </w:r>
      <w:proofErr w:type="spellStart"/>
      <w:r>
        <w:t>aplikimeve</w:t>
      </w:r>
      <w:proofErr w:type="spellEnd"/>
      <w:r>
        <w:t xml:space="preserve"> me </w:t>
      </w:r>
      <w:proofErr w:type="spellStart"/>
      <w:r>
        <w:t>qëllim</w:t>
      </w:r>
      <w:proofErr w:type="spellEnd"/>
      <w:r>
        <w:t xml:space="preserve"> </w:t>
      </w:r>
      <w:proofErr w:type="spellStart"/>
      <w:r>
        <w:t>të</w:t>
      </w:r>
      <w:proofErr w:type="spellEnd"/>
      <w:r>
        <w:t xml:space="preserve"> </w:t>
      </w:r>
      <w:proofErr w:type="spellStart"/>
      <w:r>
        <w:t>listimit</w:t>
      </w:r>
      <w:proofErr w:type="spellEnd"/>
      <w:r>
        <w:t xml:space="preserve"> </w:t>
      </w:r>
      <w:proofErr w:type="spellStart"/>
      <w:r>
        <w:t>në</w:t>
      </w:r>
      <w:proofErr w:type="spellEnd"/>
      <w:r>
        <w:t xml:space="preserve"> </w:t>
      </w:r>
      <w:proofErr w:type="spellStart"/>
      <w:r>
        <w:t>listën</w:t>
      </w:r>
      <w:proofErr w:type="spellEnd"/>
      <w:r>
        <w:t xml:space="preserve"> e </w:t>
      </w:r>
      <w:proofErr w:type="spellStart"/>
      <w:r>
        <w:t>ngushtë</w:t>
      </w:r>
      <w:proofErr w:type="spellEnd"/>
      <w:r>
        <w:t xml:space="preserve"> 20 NMV </w:t>
      </w:r>
      <w:proofErr w:type="spellStart"/>
      <w:r>
        <w:t>në</w:t>
      </w:r>
      <w:proofErr w:type="spellEnd"/>
      <w:r>
        <w:t xml:space="preserve"> </w:t>
      </w:r>
      <w:proofErr w:type="spellStart"/>
      <w:r>
        <w:t>fazën</w:t>
      </w:r>
      <w:proofErr w:type="spellEnd"/>
      <w:r>
        <w:t xml:space="preserve"> II.</w:t>
      </w:r>
    </w:p>
    <w:p w14:paraId="3E9924C1" w14:textId="77777777" w:rsidR="00A0694D" w:rsidRDefault="00A0694D" w:rsidP="00A0694D">
      <w:r>
        <w:t xml:space="preserve">KRITERET – </w:t>
      </w:r>
      <w:proofErr w:type="spellStart"/>
      <w:r>
        <w:t>Fazat</w:t>
      </w:r>
      <w:proofErr w:type="spellEnd"/>
      <w:r>
        <w:t xml:space="preserve"> e </w:t>
      </w:r>
      <w:proofErr w:type="spellStart"/>
      <w:r>
        <w:t>përzgjedhjes</w:t>
      </w:r>
      <w:proofErr w:type="spellEnd"/>
    </w:p>
    <w:p w14:paraId="1423CB32" w14:textId="77777777" w:rsidR="00A0694D" w:rsidRDefault="00A0694D" w:rsidP="00A0694D">
      <w:proofErr w:type="spellStart"/>
      <w:r>
        <w:t>Regjistrimi</w:t>
      </w:r>
      <w:proofErr w:type="spellEnd"/>
      <w:r>
        <w:t xml:space="preserve"> </w:t>
      </w:r>
      <w:proofErr w:type="spellStart"/>
      <w:r>
        <w:t>i</w:t>
      </w:r>
      <w:proofErr w:type="spellEnd"/>
      <w:r>
        <w:t xml:space="preserve"> NMV-</w:t>
      </w:r>
      <w:proofErr w:type="spellStart"/>
      <w:r>
        <w:t>së</w:t>
      </w:r>
      <w:proofErr w:type="spellEnd"/>
      <w:r>
        <w:t xml:space="preserve"> </w:t>
      </w:r>
      <w:proofErr w:type="spellStart"/>
      <w:r>
        <w:t>aplikuese</w:t>
      </w:r>
      <w:proofErr w:type="spellEnd"/>
      <w:r>
        <w:t xml:space="preserve"> </w:t>
      </w:r>
      <w:proofErr w:type="spellStart"/>
      <w:r>
        <w:t>për</w:t>
      </w:r>
      <w:proofErr w:type="spellEnd"/>
      <w:r>
        <w:t xml:space="preserve"> </w:t>
      </w:r>
      <w:proofErr w:type="spellStart"/>
      <w:r>
        <w:t>shqyrtim</w:t>
      </w:r>
      <w:proofErr w:type="spellEnd"/>
      <w:r>
        <w:t xml:space="preserve"> </w:t>
      </w:r>
      <w:proofErr w:type="spellStart"/>
      <w:r>
        <w:t>dhe</w:t>
      </w:r>
      <w:proofErr w:type="spellEnd"/>
      <w:r>
        <w:t xml:space="preserve"> </w:t>
      </w:r>
      <w:proofErr w:type="spellStart"/>
      <w:r>
        <w:t>vlerësim</w:t>
      </w:r>
      <w:proofErr w:type="spellEnd"/>
      <w:r>
        <w:t xml:space="preserve"> </w:t>
      </w:r>
      <w:proofErr w:type="spellStart"/>
      <w:r>
        <w:t>paraprak</w:t>
      </w:r>
      <w:proofErr w:type="spellEnd"/>
      <w:r>
        <w:t xml:space="preserve"> </w:t>
      </w:r>
    </w:p>
    <w:p w14:paraId="3C36F0CA" w14:textId="77777777" w:rsidR="00A0694D" w:rsidRPr="007846F6" w:rsidRDefault="00A0694D" w:rsidP="00A0694D">
      <w:pPr>
        <w:rPr>
          <w:b/>
          <w:u w:val="single"/>
          <w:lang w:val="it-IT"/>
        </w:rPr>
      </w:pPr>
      <w:r w:rsidRPr="007846F6">
        <w:rPr>
          <w:b/>
          <w:u w:val="single"/>
          <w:lang w:val="it-IT"/>
        </w:rPr>
        <w:t xml:space="preserve">Kriteret e kushteve minimale – e drejta për aplikim </w:t>
      </w:r>
    </w:p>
    <w:p w14:paraId="22C054FE" w14:textId="77777777" w:rsidR="00A0694D" w:rsidRPr="007846F6" w:rsidRDefault="00A0694D" w:rsidP="00A0694D">
      <w:pPr>
        <w:numPr>
          <w:ilvl w:val="0"/>
          <w:numId w:val="4"/>
        </w:numPr>
        <w:pBdr>
          <w:top w:val="nil"/>
          <w:left w:val="nil"/>
          <w:bottom w:val="nil"/>
          <w:right w:val="nil"/>
          <w:between w:val="nil"/>
        </w:pBdr>
        <w:spacing w:after="0"/>
        <w:rPr>
          <w:lang w:val="it-IT"/>
        </w:rPr>
      </w:pPr>
      <w:r w:rsidRPr="007846F6">
        <w:rPr>
          <w:color w:val="000000"/>
          <w:lang w:val="it-IT"/>
        </w:rPr>
        <w:t>Regjistrimi i biznesit në Kosovë – Statusi aktiv i numrit cili mund të kontrollohet online</w:t>
      </w:r>
    </w:p>
    <w:p w14:paraId="4789656C" w14:textId="77777777" w:rsidR="00A0694D" w:rsidRPr="007846F6" w:rsidRDefault="00A0694D" w:rsidP="00A0694D">
      <w:pPr>
        <w:numPr>
          <w:ilvl w:val="0"/>
          <w:numId w:val="4"/>
        </w:numPr>
        <w:pBdr>
          <w:top w:val="nil"/>
          <w:left w:val="nil"/>
          <w:bottom w:val="nil"/>
          <w:right w:val="nil"/>
          <w:between w:val="nil"/>
        </w:pBdr>
        <w:spacing w:after="0"/>
        <w:rPr>
          <w:lang w:val="it-IT"/>
        </w:rPr>
      </w:pPr>
      <w:r w:rsidRPr="007846F6">
        <w:rPr>
          <w:color w:val="000000"/>
          <w:lang w:val="it-IT"/>
        </w:rPr>
        <w:t xml:space="preserve">Madhësia e biznesit – NMV (jo më i madh se 49 të punësuar) </w:t>
      </w:r>
    </w:p>
    <w:p w14:paraId="7D04AF35" w14:textId="77777777" w:rsidR="00A0694D" w:rsidRDefault="00A0694D" w:rsidP="00A0694D">
      <w:pPr>
        <w:numPr>
          <w:ilvl w:val="0"/>
          <w:numId w:val="4"/>
        </w:numPr>
        <w:pBdr>
          <w:top w:val="nil"/>
          <w:left w:val="nil"/>
          <w:bottom w:val="nil"/>
          <w:right w:val="nil"/>
          <w:between w:val="nil"/>
        </w:pBdr>
        <w:spacing w:after="0"/>
      </w:pPr>
      <w:r>
        <w:rPr>
          <w:color w:val="000000"/>
        </w:rPr>
        <w:t xml:space="preserve">I </w:t>
      </w:r>
      <w:proofErr w:type="spellStart"/>
      <w:r>
        <w:rPr>
          <w:color w:val="000000"/>
        </w:rPr>
        <w:t>themeluar</w:t>
      </w:r>
      <w:proofErr w:type="spellEnd"/>
      <w:r>
        <w:rPr>
          <w:color w:val="000000"/>
        </w:rPr>
        <w:t xml:space="preserve"> </w:t>
      </w:r>
      <w:proofErr w:type="spellStart"/>
      <w:r>
        <w:rPr>
          <w:color w:val="000000"/>
        </w:rPr>
        <w:t>si</w:t>
      </w:r>
      <w:proofErr w:type="spellEnd"/>
      <w:r>
        <w:rPr>
          <w:color w:val="000000"/>
        </w:rPr>
        <w:t xml:space="preserve"> </w:t>
      </w:r>
      <w:proofErr w:type="spellStart"/>
      <w:r>
        <w:rPr>
          <w:color w:val="000000"/>
        </w:rPr>
        <w:t>biznes</w:t>
      </w:r>
      <w:proofErr w:type="spellEnd"/>
      <w:r>
        <w:rPr>
          <w:color w:val="000000"/>
        </w:rPr>
        <w:t xml:space="preserve">, </w:t>
      </w:r>
      <w:proofErr w:type="spellStart"/>
      <w:r>
        <w:rPr>
          <w:color w:val="000000"/>
        </w:rPr>
        <w:t>së</w:t>
      </w:r>
      <w:proofErr w:type="spellEnd"/>
      <w:r>
        <w:rPr>
          <w:color w:val="000000"/>
        </w:rPr>
        <w:t xml:space="preserve"> </w:t>
      </w:r>
      <w:proofErr w:type="spellStart"/>
      <w:r>
        <w:rPr>
          <w:color w:val="000000"/>
        </w:rPr>
        <w:t>paku</w:t>
      </w:r>
      <w:proofErr w:type="spellEnd"/>
      <w:r>
        <w:rPr>
          <w:color w:val="000000"/>
        </w:rPr>
        <w:t xml:space="preserve"> 2 </w:t>
      </w:r>
      <w:proofErr w:type="spellStart"/>
      <w:r>
        <w:rPr>
          <w:color w:val="000000"/>
        </w:rPr>
        <w:t>vite</w:t>
      </w:r>
      <w:proofErr w:type="spellEnd"/>
      <w:r>
        <w:rPr>
          <w:color w:val="000000"/>
        </w:rPr>
        <w:t xml:space="preserve"> </w:t>
      </w:r>
      <w:proofErr w:type="spellStart"/>
      <w:r>
        <w:rPr>
          <w:color w:val="000000"/>
        </w:rPr>
        <w:t>nga</w:t>
      </w:r>
      <w:proofErr w:type="spellEnd"/>
      <w:r>
        <w:rPr>
          <w:color w:val="000000"/>
        </w:rPr>
        <w:t xml:space="preserve"> </w:t>
      </w:r>
      <w:proofErr w:type="spellStart"/>
      <w:r>
        <w:rPr>
          <w:color w:val="000000"/>
        </w:rPr>
        <w:t>themelimi</w:t>
      </w:r>
      <w:proofErr w:type="spellEnd"/>
    </w:p>
    <w:p w14:paraId="37C26F54" w14:textId="77777777" w:rsidR="00A0694D" w:rsidRPr="007846F6" w:rsidRDefault="00A0694D" w:rsidP="00A0694D">
      <w:pPr>
        <w:numPr>
          <w:ilvl w:val="0"/>
          <w:numId w:val="4"/>
        </w:numPr>
        <w:pBdr>
          <w:top w:val="nil"/>
          <w:left w:val="nil"/>
          <w:bottom w:val="nil"/>
          <w:right w:val="nil"/>
          <w:between w:val="nil"/>
        </w:pBdr>
        <w:spacing w:after="0"/>
        <w:rPr>
          <w:lang w:val="it-IT"/>
        </w:rPr>
      </w:pPr>
      <w:r w:rsidRPr="007846F6">
        <w:rPr>
          <w:color w:val="000000"/>
          <w:lang w:val="it-IT"/>
        </w:rPr>
        <w:t>Sektori/veprimtaria ekonomike  (jo TIK)</w:t>
      </w:r>
    </w:p>
    <w:p w14:paraId="3935B2B9" w14:textId="77777777" w:rsidR="00A0694D" w:rsidRPr="007846F6" w:rsidRDefault="00A0694D" w:rsidP="00A0694D">
      <w:pPr>
        <w:numPr>
          <w:ilvl w:val="0"/>
          <w:numId w:val="4"/>
        </w:numPr>
        <w:pBdr>
          <w:top w:val="nil"/>
          <w:left w:val="nil"/>
          <w:bottom w:val="nil"/>
          <w:right w:val="nil"/>
          <w:between w:val="nil"/>
        </w:pBdr>
        <w:spacing w:after="0"/>
        <w:rPr>
          <w:lang w:val="it-IT"/>
        </w:rPr>
      </w:pPr>
      <w:r w:rsidRPr="007846F6">
        <w:rPr>
          <w:color w:val="000000"/>
          <w:lang w:val="it-IT"/>
        </w:rPr>
        <w:t xml:space="preserve">Potenciali për rritje, përmirësim të konkurueshmërisë, vlera e shtuar nga digjitalizimi </w:t>
      </w:r>
    </w:p>
    <w:p w14:paraId="5C162870" w14:textId="77777777" w:rsidR="00A0694D" w:rsidRPr="007846F6" w:rsidRDefault="00A0694D" w:rsidP="00A0694D">
      <w:pPr>
        <w:numPr>
          <w:ilvl w:val="0"/>
          <w:numId w:val="4"/>
        </w:numPr>
        <w:pBdr>
          <w:top w:val="nil"/>
          <w:left w:val="nil"/>
          <w:bottom w:val="nil"/>
          <w:right w:val="nil"/>
          <w:between w:val="nil"/>
        </w:pBdr>
        <w:spacing w:after="0"/>
        <w:rPr>
          <w:lang w:val="it-IT"/>
        </w:rPr>
      </w:pPr>
      <w:r w:rsidRPr="007846F6">
        <w:rPr>
          <w:color w:val="000000"/>
          <w:lang w:val="it-IT"/>
        </w:rPr>
        <w:t xml:space="preserve">Pajtueshmëria për të shqyrtuar digjitalizimin e biznesit me model tradicional, të kulturës dhe përvojave të konsumatorëve /blerësve, rimenduar apo/dhe përmirësuar konceptin dhe modelin biznesor në drejtim të transformimit digjital </w:t>
      </w:r>
    </w:p>
    <w:p w14:paraId="591A4A98" w14:textId="77777777" w:rsidR="00A0694D" w:rsidRPr="007846F6" w:rsidRDefault="00A0694D" w:rsidP="00A0694D">
      <w:pPr>
        <w:numPr>
          <w:ilvl w:val="0"/>
          <w:numId w:val="4"/>
        </w:numPr>
        <w:pBdr>
          <w:top w:val="nil"/>
          <w:left w:val="nil"/>
          <w:bottom w:val="nil"/>
          <w:right w:val="nil"/>
          <w:between w:val="nil"/>
        </w:pBdr>
        <w:rPr>
          <w:lang w:val="it-IT"/>
        </w:rPr>
      </w:pPr>
      <w:r w:rsidRPr="007846F6">
        <w:rPr>
          <w:lang w:val="it-IT"/>
        </w:rPr>
        <w:t xml:space="preserve">Përkushtim për të siguruar bashkfinancim së paku gjatë periudhës 6-mujore të zbatimit, në formë financiare apo minimalisht në formë jo-financiare si kontribut përmes ndarjes/përcaktimit të kohës së të punësuarve për këtë projekt. </w:t>
      </w:r>
    </w:p>
    <w:p w14:paraId="60AC975D" w14:textId="77777777" w:rsidR="00A0694D" w:rsidRPr="007846F6" w:rsidRDefault="00A0694D" w:rsidP="00A0694D">
      <w:pPr>
        <w:rPr>
          <w:b/>
          <w:u w:val="single"/>
          <w:lang w:val="it-IT"/>
        </w:rPr>
      </w:pPr>
      <w:r w:rsidRPr="007846F6">
        <w:rPr>
          <w:b/>
          <w:u w:val="single"/>
          <w:lang w:val="it-IT"/>
        </w:rPr>
        <w:t>Faza I – Listimi i 50 bizneseve</w:t>
      </w:r>
    </w:p>
    <w:p w14:paraId="5837A513" w14:textId="77777777" w:rsidR="00A0694D" w:rsidRPr="007846F6" w:rsidRDefault="00A0694D" w:rsidP="00A0694D">
      <w:pPr>
        <w:rPr>
          <w:lang w:val="it-IT"/>
        </w:rPr>
      </w:pPr>
      <w:r w:rsidRPr="007846F6">
        <w:rPr>
          <w:lang w:val="it-IT"/>
        </w:rPr>
        <w:t xml:space="preserve">Vlerësimi i aplikimeve të pranuara dhe pregatitja e pasqyrës për GIZ me listë të 50 NMV për shqyrtim. </w:t>
      </w:r>
    </w:p>
    <w:p w14:paraId="69C49F05" w14:textId="77777777" w:rsidR="00A0694D" w:rsidRPr="007846F6" w:rsidRDefault="00A0694D" w:rsidP="00A0694D">
      <w:pPr>
        <w:rPr>
          <w:lang w:val="it-IT"/>
        </w:rPr>
      </w:pPr>
      <w:r w:rsidRPr="007846F6">
        <w:rPr>
          <w:lang w:val="it-IT"/>
        </w:rPr>
        <w:t>Kriteret për përfshirje në listën e madhe (50 NMV), shqyrtimi i grumbullit të aplikacioneve të NMV-ve të cilat i kanë plotësuar kriteret e kushteve minimale!</w:t>
      </w:r>
    </w:p>
    <w:p w14:paraId="371569D8" w14:textId="77777777" w:rsidR="00A0694D" w:rsidRPr="007846F6" w:rsidRDefault="00A0694D" w:rsidP="00A0694D">
      <w:pPr>
        <w:rPr>
          <w:lang w:val="it-IT"/>
        </w:rPr>
      </w:pPr>
      <w:r w:rsidRPr="007846F6">
        <w:rPr>
          <w:lang w:val="it-IT"/>
        </w:rPr>
        <w:t xml:space="preserve">Formula e vlerësimit (maksimum 2 pikë për kriter, totali maksimal 10 pikë, minimum 0 pikë) </w:t>
      </w:r>
    </w:p>
    <w:p w14:paraId="4B8A53F1" w14:textId="77777777" w:rsidR="00A0694D" w:rsidRPr="007846F6" w:rsidRDefault="00A0694D" w:rsidP="00A0694D">
      <w:pPr>
        <w:rPr>
          <w:lang w:val="it-IT"/>
        </w:rPr>
      </w:pPr>
      <w:r w:rsidRPr="007846F6">
        <w:rPr>
          <w:b/>
          <w:lang w:val="it-IT"/>
        </w:rPr>
        <w:t>Kriteret e vlerësimit I</w:t>
      </w:r>
    </w:p>
    <w:p w14:paraId="14C3218A" w14:textId="77777777" w:rsidR="00A0694D" w:rsidRPr="007846F6" w:rsidRDefault="00A0694D" w:rsidP="00A0694D">
      <w:pPr>
        <w:numPr>
          <w:ilvl w:val="0"/>
          <w:numId w:val="4"/>
        </w:numPr>
        <w:pBdr>
          <w:top w:val="nil"/>
          <w:left w:val="nil"/>
          <w:bottom w:val="nil"/>
          <w:right w:val="nil"/>
          <w:between w:val="nil"/>
        </w:pBdr>
        <w:spacing w:after="0"/>
        <w:rPr>
          <w:lang w:val="it-IT"/>
        </w:rPr>
      </w:pPr>
      <w:r w:rsidRPr="007846F6">
        <w:rPr>
          <w:color w:val="000000"/>
          <w:lang w:val="it-IT"/>
        </w:rPr>
        <w:lastRenderedPageBreak/>
        <w:t xml:space="preserve">Shqyrtimi – Potenciali për rritje, përmirësim të konkurueshmërisë, vlerës së shtuar nga digjitalizimi </w:t>
      </w:r>
    </w:p>
    <w:p w14:paraId="1CEA6E92" w14:textId="77777777" w:rsidR="00A0694D" w:rsidRPr="007846F6" w:rsidRDefault="00A0694D" w:rsidP="00A0694D">
      <w:pPr>
        <w:numPr>
          <w:ilvl w:val="0"/>
          <w:numId w:val="4"/>
        </w:numPr>
        <w:pBdr>
          <w:top w:val="nil"/>
          <w:left w:val="nil"/>
          <w:bottom w:val="nil"/>
          <w:right w:val="nil"/>
          <w:between w:val="nil"/>
        </w:pBdr>
        <w:spacing w:after="0"/>
        <w:rPr>
          <w:lang w:val="it-IT"/>
        </w:rPr>
      </w:pPr>
      <w:r w:rsidRPr="007846F6">
        <w:rPr>
          <w:color w:val="000000"/>
          <w:lang w:val="it-IT"/>
        </w:rPr>
        <w:t xml:space="preserve">Shqyrtimi – Gatishmëria për të marrë parasysh digjitalizimin e modelit tradicional të biznesit, kulturës dhe përvojave të konsumatorëve/blerësve, rimendimi dhe/ose përmirësimi i konceptit dhe modelit biznesor në drejtim të transformimit digjital  </w:t>
      </w:r>
    </w:p>
    <w:p w14:paraId="68A09CCC" w14:textId="77777777" w:rsidR="00A0694D" w:rsidRPr="007846F6" w:rsidRDefault="00A0694D" w:rsidP="00A0694D">
      <w:pPr>
        <w:numPr>
          <w:ilvl w:val="0"/>
          <w:numId w:val="4"/>
        </w:numPr>
        <w:pBdr>
          <w:top w:val="nil"/>
          <w:left w:val="nil"/>
          <w:bottom w:val="nil"/>
          <w:right w:val="nil"/>
          <w:between w:val="nil"/>
        </w:pBdr>
        <w:spacing w:after="0"/>
        <w:rPr>
          <w:lang w:val="it-IT"/>
        </w:rPr>
      </w:pPr>
      <w:r w:rsidRPr="007846F6">
        <w:rPr>
          <w:color w:val="000000"/>
          <w:lang w:val="it-IT"/>
        </w:rPr>
        <w:t xml:space="preserve">Lloji i aktivitetit ekonomik – Specializimi i Mencur 3S </w:t>
      </w:r>
    </w:p>
    <w:p w14:paraId="74AC1C11" w14:textId="77777777" w:rsidR="00A0694D" w:rsidRPr="007846F6" w:rsidRDefault="00A0694D" w:rsidP="00A0694D">
      <w:pPr>
        <w:numPr>
          <w:ilvl w:val="0"/>
          <w:numId w:val="4"/>
        </w:numPr>
        <w:pBdr>
          <w:top w:val="nil"/>
          <w:left w:val="nil"/>
          <w:bottom w:val="nil"/>
          <w:right w:val="nil"/>
          <w:between w:val="nil"/>
        </w:pBdr>
        <w:spacing w:after="0"/>
        <w:rPr>
          <w:lang w:val="it-IT"/>
        </w:rPr>
      </w:pPr>
      <w:r w:rsidRPr="007846F6">
        <w:rPr>
          <w:color w:val="000000"/>
          <w:lang w:val="it-IT"/>
        </w:rPr>
        <w:t xml:space="preserve">Lloji i aktivitetit ekonomik – Marrëveshja e Gjelbër Europiane </w:t>
      </w:r>
    </w:p>
    <w:p w14:paraId="09BDAFD7" w14:textId="77777777" w:rsidR="00A0694D" w:rsidRPr="007846F6" w:rsidRDefault="00A0694D" w:rsidP="00A0694D">
      <w:pPr>
        <w:numPr>
          <w:ilvl w:val="0"/>
          <w:numId w:val="4"/>
        </w:numPr>
        <w:pBdr>
          <w:top w:val="nil"/>
          <w:left w:val="nil"/>
          <w:bottom w:val="nil"/>
          <w:right w:val="nil"/>
          <w:between w:val="nil"/>
        </w:pBdr>
        <w:rPr>
          <w:lang w:val="it-IT"/>
        </w:rPr>
      </w:pPr>
      <w:r w:rsidRPr="007846F6">
        <w:rPr>
          <w:color w:val="000000"/>
          <w:lang w:val="it-IT"/>
        </w:rPr>
        <w:t xml:space="preserve">Gjinor – Bizneset në pronësi të grave </w:t>
      </w:r>
    </w:p>
    <w:p w14:paraId="4D0F81BA" w14:textId="77777777" w:rsidR="00A0694D" w:rsidRPr="007846F6" w:rsidRDefault="00A0694D" w:rsidP="00A0694D">
      <w:pPr>
        <w:rPr>
          <w:b/>
          <w:u w:val="single"/>
          <w:lang w:val="it-IT"/>
        </w:rPr>
      </w:pPr>
      <w:r w:rsidRPr="007846F6">
        <w:rPr>
          <w:b/>
          <w:u w:val="single"/>
          <w:lang w:val="it-IT"/>
        </w:rPr>
        <w:t>Faza II – Lista e ngushtë 20 biznese</w:t>
      </w:r>
    </w:p>
    <w:p w14:paraId="66F0A65E" w14:textId="77777777" w:rsidR="00A0694D" w:rsidRPr="007846F6" w:rsidRDefault="00A0694D" w:rsidP="00A0694D">
      <w:pPr>
        <w:rPr>
          <w:lang w:val="it-IT"/>
        </w:rPr>
      </w:pPr>
      <w:r w:rsidRPr="007846F6">
        <w:rPr>
          <w:lang w:val="it-IT"/>
        </w:rPr>
        <w:t xml:space="preserve">Vlerësimi paraprak i maturimit digjital dhe gatishmërisë së 50 NMV-ve, si dhe nevojave dhe potencialit (më tejmë) për transformim digjital të biznesit.  </w:t>
      </w:r>
    </w:p>
    <w:p w14:paraId="392B5045" w14:textId="77777777" w:rsidR="00A0694D" w:rsidRPr="007846F6" w:rsidRDefault="00A0694D" w:rsidP="00A0694D">
      <w:pPr>
        <w:rPr>
          <w:lang w:val="it-IT"/>
        </w:rPr>
      </w:pPr>
      <w:r w:rsidRPr="007846F6">
        <w:rPr>
          <w:lang w:val="it-IT"/>
        </w:rPr>
        <w:t xml:space="preserve">Formula e vlerësimit (maksimum 1 pikë për kriter, kriteret gjinore [kriteret 7 dhe 8] maksimum 2 pikë, totali maksimal 10 pikë, minimum 0 pikë) </w:t>
      </w:r>
    </w:p>
    <w:p w14:paraId="4DB34507" w14:textId="77777777" w:rsidR="00A0694D" w:rsidRDefault="00A0694D" w:rsidP="00A0694D">
      <w:pPr>
        <w:rPr>
          <w:b/>
        </w:rPr>
      </w:pPr>
      <w:proofErr w:type="spellStart"/>
      <w:r>
        <w:rPr>
          <w:b/>
        </w:rPr>
        <w:t>Kriteret</w:t>
      </w:r>
      <w:proofErr w:type="spellEnd"/>
      <w:r>
        <w:rPr>
          <w:b/>
        </w:rPr>
        <w:t xml:space="preserve"> </w:t>
      </w:r>
      <w:proofErr w:type="spellStart"/>
      <w:r>
        <w:rPr>
          <w:b/>
        </w:rPr>
        <w:t>për</w:t>
      </w:r>
      <w:proofErr w:type="spellEnd"/>
      <w:r>
        <w:rPr>
          <w:b/>
        </w:rPr>
        <w:t xml:space="preserve"> </w:t>
      </w:r>
      <w:proofErr w:type="spellStart"/>
      <w:r>
        <w:rPr>
          <w:b/>
        </w:rPr>
        <w:t>vlerësim</w:t>
      </w:r>
      <w:proofErr w:type="spellEnd"/>
      <w:r>
        <w:rPr>
          <w:b/>
        </w:rPr>
        <w:t xml:space="preserve"> II  </w:t>
      </w:r>
    </w:p>
    <w:p w14:paraId="716BEED6" w14:textId="77777777" w:rsidR="00A0694D" w:rsidRDefault="00A0694D" w:rsidP="00A0694D">
      <w:pPr>
        <w:numPr>
          <w:ilvl w:val="0"/>
          <w:numId w:val="5"/>
        </w:numPr>
        <w:pBdr>
          <w:top w:val="nil"/>
          <w:left w:val="nil"/>
          <w:bottom w:val="nil"/>
          <w:right w:val="nil"/>
          <w:between w:val="nil"/>
        </w:pBdr>
        <w:spacing w:after="0"/>
      </w:pPr>
      <w:proofErr w:type="spellStart"/>
      <w:r>
        <w:rPr>
          <w:color w:val="000000"/>
        </w:rPr>
        <w:t>Maturimi</w:t>
      </w:r>
      <w:proofErr w:type="spellEnd"/>
      <w:r>
        <w:rPr>
          <w:color w:val="000000"/>
        </w:rPr>
        <w:t xml:space="preserve"> </w:t>
      </w:r>
      <w:proofErr w:type="spellStart"/>
      <w:r>
        <w:rPr>
          <w:color w:val="000000"/>
        </w:rPr>
        <w:t>digjital</w:t>
      </w:r>
      <w:proofErr w:type="spellEnd"/>
    </w:p>
    <w:p w14:paraId="54B68B04" w14:textId="77777777" w:rsidR="00A0694D" w:rsidRPr="007846F6" w:rsidRDefault="00A0694D" w:rsidP="00A0694D">
      <w:pPr>
        <w:numPr>
          <w:ilvl w:val="0"/>
          <w:numId w:val="5"/>
        </w:numPr>
        <w:pBdr>
          <w:top w:val="nil"/>
          <w:left w:val="nil"/>
          <w:bottom w:val="nil"/>
          <w:right w:val="nil"/>
          <w:between w:val="nil"/>
        </w:pBdr>
        <w:spacing w:after="0"/>
        <w:rPr>
          <w:lang w:val="it-IT"/>
        </w:rPr>
      </w:pPr>
      <w:r w:rsidRPr="007846F6">
        <w:rPr>
          <w:color w:val="000000"/>
          <w:lang w:val="it-IT"/>
        </w:rPr>
        <w:t xml:space="preserve">Rezultatet nga digjitalizimi, qarkullimi, fitimi, kostot, punësimi, tregjet </w:t>
      </w:r>
    </w:p>
    <w:p w14:paraId="79FFFB48" w14:textId="77777777" w:rsidR="00A0694D" w:rsidRPr="007846F6" w:rsidRDefault="00A0694D" w:rsidP="00A0694D">
      <w:pPr>
        <w:numPr>
          <w:ilvl w:val="0"/>
          <w:numId w:val="5"/>
        </w:numPr>
        <w:pBdr>
          <w:top w:val="nil"/>
          <w:left w:val="nil"/>
          <w:bottom w:val="nil"/>
          <w:right w:val="nil"/>
          <w:between w:val="nil"/>
        </w:pBdr>
        <w:spacing w:after="0"/>
        <w:rPr>
          <w:lang w:val="it-IT"/>
        </w:rPr>
      </w:pPr>
      <w:r w:rsidRPr="007846F6">
        <w:rPr>
          <w:color w:val="000000"/>
          <w:lang w:val="it-IT"/>
        </w:rPr>
        <w:t xml:space="preserve">Efekti transformativ në proceset biznesore dhe kulturën, si dhe përvojat e konsumatorëve/blerësve </w:t>
      </w:r>
    </w:p>
    <w:p w14:paraId="6C57E965" w14:textId="77777777" w:rsidR="00A0694D" w:rsidRPr="007846F6" w:rsidRDefault="00A0694D" w:rsidP="00A0694D">
      <w:pPr>
        <w:numPr>
          <w:ilvl w:val="0"/>
          <w:numId w:val="5"/>
        </w:numPr>
        <w:pBdr>
          <w:top w:val="nil"/>
          <w:left w:val="nil"/>
          <w:bottom w:val="nil"/>
          <w:right w:val="nil"/>
          <w:between w:val="nil"/>
        </w:pBdr>
        <w:spacing w:after="0"/>
        <w:rPr>
          <w:lang w:val="it-IT"/>
        </w:rPr>
      </w:pPr>
      <w:r w:rsidRPr="007846F6">
        <w:rPr>
          <w:color w:val="000000"/>
          <w:lang w:val="it-IT"/>
        </w:rPr>
        <w:t xml:space="preserve">Shkalla e aktivitetit ekonomik dhe historia e biznesit </w:t>
      </w:r>
    </w:p>
    <w:p w14:paraId="03A1CBCB" w14:textId="77777777" w:rsidR="00A0694D" w:rsidRPr="007846F6" w:rsidRDefault="00A0694D" w:rsidP="00A0694D">
      <w:pPr>
        <w:numPr>
          <w:ilvl w:val="0"/>
          <w:numId w:val="5"/>
        </w:numPr>
        <w:pBdr>
          <w:top w:val="nil"/>
          <w:left w:val="nil"/>
          <w:bottom w:val="nil"/>
          <w:right w:val="nil"/>
          <w:between w:val="nil"/>
        </w:pBdr>
        <w:spacing w:after="0"/>
        <w:rPr>
          <w:lang w:val="it-IT"/>
        </w:rPr>
      </w:pPr>
      <w:r w:rsidRPr="007846F6">
        <w:rPr>
          <w:color w:val="000000"/>
          <w:lang w:val="it-IT"/>
        </w:rPr>
        <w:t xml:space="preserve">Struktura e fuqisë punëtore (struktura, niveli i shkathtësive, kompetenca digjitale) </w:t>
      </w:r>
    </w:p>
    <w:p w14:paraId="7113E736" w14:textId="77777777" w:rsidR="00A0694D" w:rsidRDefault="00A0694D" w:rsidP="00A0694D">
      <w:pPr>
        <w:numPr>
          <w:ilvl w:val="0"/>
          <w:numId w:val="5"/>
        </w:numPr>
        <w:pBdr>
          <w:top w:val="nil"/>
          <w:left w:val="nil"/>
          <w:bottom w:val="nil"/>
          <w:right w:val="nil"/>
          <w:between w:val="nil"/>
        </w:pBdr>
        <w:spacing w:after="0"/>
      </w:pPr>
      <w:proofErr w:type="spellStart"/>
      <w:r>
        <w:rPr>
          <w:color w:val="000000"/>
        </w:rPr>
        <w:t>Parashikimi</w:t>
      </w:r>
      <w:proofErr w:type="spellEnd"/>
      <w:r>
        <w:rPr>
          <w:color w:val="000000"/>
        </w:rPr>
        <w:t xml:space="preserve"> </w:t>
      </w:r>
      <w:proofErr w:type="spellStart"/>
      <w:r>
        <w:rPr>
          <w:color w:val="000000"/>
        </w:rPr>
        <w:t>i</w:t>
      </w:r>
      <w:proofErr w:type="spellEnd"/>
      <w:r>
        <w:rPr>
          <w:color w:val="000000"/>
        </w:rPr>
        <w:t xml:space="preserve"> </w:t>
      </w:r>
      <w:proofErr w:type="spellStart"/>
      <w:r>
        <w:rPr>
          <w:color w:val="000000"/>
        </w:rPr>
        <w:t>qëndrueshmërisë</w:t>
      </w:r>
      <w:proofErr w:type="spellEnd"/>
      <w:r>
        <w:rPr>
          <w:color w:val="000000"/>
        </w:rPr>
        <w:t xml:space="preserve"> </w:t>
      </w:r>
      <w:proofErr w:type="spellStart"/>
      <w:r>
        <w:rPr>
          <w:color w:val="000000"/>
        </w:rPr>
        <w:t>së</w:t>
      </w:r>
      <w:proofErr w:type="spellEnd"/>
      <w:r>
        <w:rPr>
          <w:color w:val="000000"/>
        </w:rPr>
        <w:t xml:space="preserve"> </w:t>
      </w:r>
      <w:proofErr w:type="spellStart"/>
      <w:r>
        <w:rPr>
          <w:color w:val="000000"/>
        </w:rPr>
        <w:t>digjitalizimit</w:t>
      </w:r>
      <w:proofErr w:type="spellEnd"/>
    </w:p>
    <w:p w14:paraId="2399F2DD" w14:textId="77777777" w:rsidR="00A0694D" w:rsidRDefault="00A0694D" w:rsidP="00A0694D">
      <w:pPr>
        <w:numPr>
          <w:ilvl w:val="0"/>
          <w:numId w:val="5"/>
        </w:numPr>
        <w:pBdr>
          <w:top w:val="nil"/>
          <w:left w:val="nil"/>
          <w:bottom w:val="nil"/>
          <w:right w:val="nil"/>
          <w:between w:val="nil"/>
        </w:pBdr>
        <w:spacing w:after="0"/>
      </w:pPr>
      <w:proofErr w:type="spellStart"/>
      <w:r>
        <w:rPr>
          <w:color w:val="000000"/>
        </w:rPr>
        <w:t>Kriteri</w:t>
      </w:r>
      <w:proofErr w:type="spellEnd"/>
      <w:r>
        <w:rPr>
          <w:color w:val="000000"/>
        </w:rPr>
        <w:t xml:space="preserve"> </w:t>
      </w:r>
      <w:proofErr w:type="spellStart"/>
      <w:r>
        <w:rPr>
          <w:color w:val="000000"/>
        </w:rPr>
        <w:t>gjinor</w:t>
      </w:r>
      <w:proofErr w:type="spellEnd"/>
      <w:r>
        <w:rPr>
          <w:color w:val="000000"/>
        </w:rPr>
        <w:t xml:space="preserve"> – </w:t>
      </w:r>
      <w:proofErr w:type="spellStart"/>
      <w:r>
        <w:rPr>
          <w:color w:val="000000"/>
        </w:rPr>
        <w:t>bizneset</w:t>
      </w:r>
      <w:proofErr w:type="spellEnd"/>
      <w:r>
        <w:rPr>
          <w:color w:val="000000"/>
        </w:rPr>
        <w:t xml:space="preserve"> </w:t>
      </w:r>
      <w:proofErr w:type="spellStart"/>
      <w:r>
        <w:rPr>
          <w:color w:val="000000"/>
        </w:rPr>
        <w:t>në</w:t>
      </w:r>
      <w:proofErr w:type="spellEnd"/>
      <w:r>
        <w:rPr>
          <w:color w:val="000000"/>
        </w:rPr>
        <w:t xml:space="preserve"> </w:t>
      </w:r>
      <w:proofErr w:type="spellStart"/>
      <w:r>
        <w:rPr>
          <w:color w:val="000000"/>
        </w:rPr>
        <w:t>pronësi</w:t>
      </w:r>
      <w:proofErr w:type="spellEnd"/>
      <w:r>
        <w:rPr>
          <w:color w:val="000000"/>
        </w:rPr>
        <w:t xml:space="preserve"> </w:t>
      </w:r>
      <w:proofErr w:type="spellStart"/>
      <w:r>
        <w:rPr>
          <w:color w:val="000000"/>
        </w:rPr>
        <w:t>të</w:t>
      </w:r>
      <w:proofErr w:type="spellEnd"/>
      <w:r>
        <w:rPr>
          <w:color w:val="000000"/>
        </w:rPr>
        <w:t xml:space="preserve"> grave, </w:t>
      </w:r>
      <w:proofErr w:type="spellStart"/>
      <w:r>
        <w:rPr>
          <w:color w:val="000000"/>
        </w:rPr>
        <w:t>pozita</w:t>
      </w:r>
      <w:proofErr w:type="spellEnd"/>
      <w:r>
        <w:rPr>
          <w:color w:val="000000"/>
        </w:rPr>
        <w:t xml:space="preserve"> </w:t>
      </w:r>
      <w:proofErr w:type="spellStart"/>
      <w:r>
        <w:rPr>
          <w:color w:val="000000"/>
        </w:rPr>
        <w:t>udhëheqëse</w:t>
      </w:r>
      <w:proofErr w:type="spellEnd"/>
      <w:r>
        <w:rPr>
          <w:color w:val="000000"/>
        </w:rPr>
        <w:t xml:space="preserve">, </w:t>
      </w:r>
      <w:proofErr w:type="spellStart"/>
      <w:r>
        <w:rPr>
          <w:color w:val="000000"/>
        </w:rPr>
        <w:t>pjesëmarrje</w:t>
      </w:r>
      <w:proofErr w:type="spellEnd"/>
      <w:r>
        <w:rPr>
          <w:color w:val="000000"/>
        </w:rPr>
        <w:t xml:space="preserve"> </w:t>
      </w:r>
      <w:proofErr w:type="spellStart"/>
      <w:r>
        <w:rPr>
          <w:color w:val="000000"/>
        </w:rPr>
        <w:t>të</w:t>
      </w:r>
      <w:proofErr w:type="spellEnd"/>
      <w:r>
        <w:rPr>
          <w:color w:val="000000"/>
        </w:rPr>
        <w:t xml:space="preserve"> </w:t>
      </w:r>
      <w:proofErr w:type="spellStart"/>
      <w:r>
        <w:rPr>
          <w:color w:val="000000"/>
        </w:rPr>
        <w:t>madhe</w:t>
      </w:r>
      <w:proofErr w:type="spellEnd"/>
      <w:r>
        <w:rPr>
          <w:color w:val="000000"/>
        </w:rPr>
        <w:t xml:space="preserve"> </w:t>
      </w:r>
      <w:proofErr w:type="spellStart"/>
      <w:r>
        <w:rPr>
          <w:color w:val="000000"/>
        </w:rPr>
        <w:t>në</w:t>
      </w:r>
      <w:proofErr w:type="spellEnd"/>
      <w:r>
        <w:rPr>
          <w:color w:val="000000"/>
        </w:rPr>
        <w:t xml:space="preserve"> </w:t>
      </w:r>
      <w:proofErr w:type="spellStart"/>
      <w:r>
        <w:rPr>
          <w:color w:val="000000"/>
        </w:rPr>
        <w:t>fuqinë</w:t>
      </w:r>
      <w:proofErr w:type="spellEnd"/>
      <w:r>
        <w:rPr>
          <w:color w:val="000000"/>
        </w:rPr>
        <w:t xml:space="preserve"> </w:t>
      </w:r>
      <w:proofErr w:type="spellStart"/>
      <w:r>
        <w:rPr>
          <w:color w:val="000000"/>
        </w:rPr>
        <w:t>punëtore</w:t>
      </w:r>
      <w:proofErr w:type="spellEnd"/>
      <w:r>
        <w:rPr>
          <w:color w:val="000000"/>
        </w:rPr>
        <w:t xml:space="preserve"> </w:t>
      </w:r>
    </w:p>
    <w:p w14:paraId="6406BFA8" w14:textId="77777777" w:rsidR="00A0694D" w:rsidRDefault="00A0694D" w:rsidP="00A0694D">
      <w:pPr>
        <w:numPr>
          <w:ilvl w:val="0"/>
          <w:numId w:val="5"/>
        </w:numPr>
        <w:pBdr>
          <w:top w:val="nil"/>
          <w:left w:val="nil"/>
          <w:bottom w:val="nil"/>
          <w:right w:val="nil"/>
          <w:between w:val="nil"/>
        </w:pBdr>
      </w:pPr>
      <w:proofErr w:type="spellStart"/>
      <w:r w:rsidRPr="00AA0867">
        <w:rPr>
          <w:color w:val="000000"/>
        </w:rPr>
        <w:t>Potenciali</w:t>
      </w:r>
      <w:proofErr w:type="spellEnd"/>
      <w:r w:rsidRPr="00AA0867">
        <w:rPr>
          <w:color w:val="000000"/>
        </w:rPr>
        <w:t>/</w:t>
      </w:r>
      <w:proofErr w:type="spellStart"/>
      <w:r w:rsidRPr="00AA0867">
        <w:rPr>
          <w:color w:val="000000"/>
        </w:rPr>
        <w:t>motivimi</w:t>
      </w:r>
      <w:proofErr w:type="spellEnd"/>
      <w:r w:rsidRPr="00AA0867">
        <w:rPr>
          <w:color w:val="000000"/>
        </w:rPr>
        <w:t xml:space="preserve"> </w:t>
      </w:r>
      <w:proofErr w:type="spellStart"/>
      <w:r w:rsidRPr="00AA0867">
        <w:rPr>
          <w:color w:val="000000"/>
        </w:rPr>
        <w:t>p</w:t>
      </w:r>
      <w:r>
        <w:rPr>
          <w:color w:val="000000"/>
        </w:rPr>
        <w:t>ë</w:t>
      </w:r>
      <w:r w:rsidRPr="00AA0867">
        <w:rPr>
          <w:color w:val="000000"/>
        </w:rPr>
        <w:t>r</w:t>
      </w:r>
      <w:proofErr w:type="spellEnd"/>
      <w:r w:rsidRPr="00AA0867">
        <w:rPr>
          <w:color w:val="000000"/>
        </w:rPr>
        <w:t xml:space="preserve"> </w:t>
      </w:r>
      <w:proofErr w:type="spellStart"/>
      <w:r w:rsidRPr="00AA0867">
        <w:rPr>
          <w:color w:val="000000"/>
        </w:rPr>
        <w:t>nd</w:t>
      </w:r>
      <w:r>
        <w:rPr>
          <w:color w:val="000000"/>
        </w:rPr>
        <w:t>ë</w:t>
      </w:r>
      <w:r w:rsidRPr="00AA0867">
        <w:rPr>
          <w:color w:val="000000"/>
        </w:rPr>
        <w:t>rmarrjen</w:t>
      </w:r>
      <w:proofErr w:type="spellEnd"/>
      <w:r w:rsidRPr="00AA0867">
        <w:rPr>
          <w:color w:val="000000"/>
        </w:rPr>
        <w:t xml:space="preserve"> e </w:t>
      </w:r>
      <w:proofErr w:type="spellStart"/>
      <w:r w:rsidRPr="00AA0867">
        <w:rPr>
          <w:color w:val="000000"/>
        </w:rPr>
        <w:t>veprimeve</w:t>
      </w:r>
      <w:proofErr w:type="spellEnd"/>
      <w:r w:rsidRPr="00AA0867">
        <w:rPr>
          <w:color w:val="000000"/>
        </w:rPr>
        <w:t xml:space="preserve"> transformative </w:t>
      </w:r>
      <w:proofErr w:type="spellStart"/>
      <w:r w:rsidRPr="00AA0867">
        <w:rPr>
          <w:color w:val="000000"/>
        </w:rPr>
        <w:t>drejt</w:t>
      </w:r>
      <w:proofErr w:type="spellEnd"/>
      <w:r w:rsidRPr="00AA0867">
        <w:rPr>
          <w:color w:val="000000"/>
        </w:rPr>
        <w:t xml:space="preserve"> </w:t>
      </w:r>
      <w:proofErr w:type="spellStart"/>
      <w:r w:rsidRPr="00AA0867">
        <w:rPr>
          <w:color w:val="000000"/>
        </w:rPr>
        <w:t>p</w:t>
      </w:r>
      <w:r>
        <w:rPr>
          <w:color w:val="000000"/>
        </w:rPr>
        <w:t>ë</w:t>
      </w:r>
      <w:r w:rsidRPr="00AA0867">
        <w:rPr>
          <w:color w:val="000000"/>
        </w:rPr>
        <w:t>rshirjes</w:t>
      </w:r>
      <w:proofErr w:type="spellEnd"/>
      <w:r w:rsidRPr="00AA0867">
        <w:rPr>
          <w:color w:val="000000"/>
        </w:rPr>
        <w:t xml:space="preserve"> </w:t>
      </w:r>
      <w:proofErr w:type="spellStart"/>
      <w:r w:rsidRPr="00AA0867">
        <w:rPr>
          <w:color w:val="000000"/>
        </w:rPr>
        <w:t>gjinore</w:t>
      </w:r>
      <w:proofErr w:type="spellEnd"/>
      <w:r w:rsidRPr="00AA0867">
        <w:rPr>
          <w:color w:val="000000"/>
        </w:rPr>
        <w:t xml:space="preserve"> </w:t>
      </w:r>
      <w:proofErr w:type="spellStart"/>
      <w:r w:rsidRPr="00AA0867">
        <w:rPr>
          <w:color w:val="000000"/>
        </w:rPr>
        <w:t>lidhur</w:t>
      </w:r>
      <w:proofErr w:type="spellEnd"/>
      <w:r w:rsidRPr="00AA0867">
        <w:rPr>
          <w:color w:val="000000"/>
        </w:rPr>
        <w:t xml:space="preserve"> me </w:t>
      </w:r>
      <w:proofErr w:type="spellStart"/>
      <w:r w:rsidRPr="00AA0867">
        <w:rPr>
          <w:color w:val="000000"/>
        </w:rPr>
        <w:t>digjitalizim</w:t>
      </w:r>
      <w:proofErr w:type="spellEnd"/>
      <w:r w:rsidRPr="00AA0867">
        <w:rPr>
          <w:color w:val="000000"/>
        </w:rPr>
        <w:t xml:space="preserve"> </w:t>
      </w:r>
    </w:p>
    <w:p w14:paraId="71F372C9" w14:textId="77777777" w:rsidR="00A0694D" w:rsidRDefault="00A0694D" w:rsidP="00A0694D">
      <w:pPr>
        <w:jc w:val="both"/>
      </w:pPr>
      <w:proofErr w:type="spellStart"/>
      <w:r>
        <w:t>Përgatitja</w:t>
      </w:r>
      <w:proofErr w:type="spellEnd"/>
      <w:r>
        <w:t xml:space="preserve"> e </w:t>
      </w:r>
      <w:proofErr w:type="spellStart"/>
      <w:r>
        <w:t>listës</w:t>
      </w:r>
      <w:proofErr w:type="spellEnd"/>
      <w:r>
        <w:t xml:space="preserve"> me </w:t>
      </w:r>
      <w:proofErr w:type="spellStart"/>
      <w:r>
        <w:t>aplikacione</w:t>
      </w:r>
      <w:proofErr w:type="spellEnd"/>
      <w:r>
        <w:t xml:space="preserve"> </w:t>
      </w:r>
      <w:proofErr w:type="spellStart"/>
      <w:r>
        <w:t>të</w:t>
      </w:r>
      <w:proofErr w:type="spellEnd"/>
      <w:r>
        <w:t xml:space="preserve"> 50 NMV do </w:t>
      </w:r>
      <w:proofErr w:type="spellStart"/>
      <w:r>
        <w:t>të</w:t>
      </w:r>
      <w:proofErr w:type="spellEnd"/>
      <w:r>
        <w:t xml:space="preserve"> </w:t>
      </w:r>
      <w:proofErr w:type="spellStart"/>
      <w:r>
        <w:t>bëhet</w:t>
      </w:r>
      <w:proofErr w:type="spellEnd"/>
      <w:r>
        <w:t xml:space="preserve"> </w:t>
      </w:r>
      <w:proofErr w:type="spellStart"/>
      <w:r>
        <w:t>përmes</w:t>
      </w:r>
      <w:proofErr w:type="spellEnd"/>
      <w:r>
        <w:t xml:space="preserve"> </w:t>
      </w:r>
      <w:proofErr w:type="spellStart"/>
      <w:r>
        <w:t>rezultateve</w:t>
      </w:r>
      <w:proofErr w:type="spellEnd"/>
      <w:r>
        <w:t xml:space="preserve"> </w:t>
      </w:r>
      <w:proofErr w:type="spellStart"/>
      <w:r>
        <w:t>të</w:t>
      </w:r>
      <w:proofErr w:type="spellEnd"/>
      <w:r>
        <w:t xml:space="preserve"> </w:t>
      </w:r>
      <w:proofErr w:type="spellStart"/>
      <w:r>
        <w:t>vlerësimit</w:t>
      </w:r>
      <w:proofErr w:type="spellEnd"/>
      <w:r>
        <w:t xml:space="preserve"> (</w:t>
      </w:r>
      <w:proofErr w:type="spellStart"/>
      <w:r>
        <w:t>pikëve</w:t>
      </w:r>
      <w:proofErr w:type="spellEnd"/>
      <w:r>
        <w:t xml:space="preserve">), </w:t>
      </w:r>
      <w:proofErr w:type="spellStart"/>
      <w:r>
        <w:t>nga</w:t>
      </w:r>
      <w:proofErr w:type="spellEnd"/>
      <w:r>
        <w:t xml:space="preserve"> </w:t>
      </w:r>
      <w:proofErr w:type="spellStart"/>
      <w:r>
        <w:t>maksimumi</w:t>
      </w:r>
      <w:proofErr w:type="spellEnd"/>
      <w:r>
        <w:t xml:space="preserve"> </w:t>
      </w:r>
      <w:proofErr w:type="spellStart"/>
      <w:r>
        <w:t>deri</w:t>
      </w:r>
      <w:proofErr w:type="spellEnd"/>
      <w:r>
        <w:t xml:space="preserve"> </w:t>
      </w:r>
      <w:proofErr w:type="spellStart"/>
      <w:r>
        <w:t>te</w:t>
      </w:r>
      <w:proofErr w:type="spellEnd"/>
      <w:r>
        <w:t xml:space="preserve"> minimum, duke </w:t>
      </w:r>
      <w:proofErr w:type="spellStart"/>
      <w:r>
        <w:t>tërhequr</w:t>
      </w:r>
      <w:proofErr w:type="spellEnd"/>
      <w:r>
        <w:t xml:space="preserve"> </w:t>
      </w:r>
      <w:proofErr w:type="spellStart"/>
      <w:r>
        <w:t>kufirin</w:t>
      </w:r>
      <w:proofErr w:type="spellEnd"/>
      <w:r>
        <w:t xml:space="preserve"> </w:t>
      </w:r>
      <w:proofErr w:type="spellStart"/>
      <w:r>
        <w:t>tek</w:t>
      </w:r>
      <w:proofErr w:type="spellEnd"/>
      <w:r>
        <w:t xml:space="preserve"> 50 NMV-të e </w:t>
      </w:r>
      <w:proofErr w:type="spellStart"/>
      <w:r>
        <w:t>listuara</w:t>
      </w:r>
      <w:proofErr w:type="spellEnd"/>
      <w:r>
        <w:t xml:space="preserve"> </w:t>
      </w:r>
      <w:proofErr w:type="spellStart"/>
      <w:r>
        <w:t>më</w:t>
      </w:r>
      <w:proofErr w:type="spellEnd"/>
      <w:r>
        <w:t xml:space="preserve"> </w:t>
      </w:r>
      <w:proofErr w:type="spellStart"/>
      <w:r>
        <w:t>sipër</w:t>
      </w:r>
      <w:proofErr w:type="spellEnd"/>
      <w:r>
        <w:t xml:space="preserve">. </w:t>
      </w:r>
      <w:proofErr w:type="spellStart"/>
      <w:r>
        <w:t>Në</w:t>
      </w:r>
      <w:proofErr w:type="spellEnd"/>
      <w:r>
        <w:t xml:space="preserve"> </w:t>
      </w:r>
      <w:proofErr w:type="spellStart"/>
      <w:r>
        <w:t>rastet</w:t>
      </w:r>
      <w:proofErr w:type="spellEnd"/>
      <w:r>
        <w:t xml:space="preserve"> </w:t>
      </w:r>
      <w:proofErr w:type="spellStart"/>
      <w:r>
        <w:t>kur</w:t>
      </w:r>
      <w:proofErr w:type="spellEnd"/>
      <w:r>
        <w:t xml:space="preserve"> NMV-të </w:t>
      </w:r>
      <w:proofErr w:type="spellStart"/>
      <w:r>
        <w:t>kanë</w:t>
      </w:r>
      <w:proofErr w:type="spellEnd"/>
      <w:r>
        <w:t xml:space="preserve"> </w:t>
      </w:r>
      <w:proofErr w:type="spellStart"/>
      <w:r>
        <w:t>numër</w:t>
      </w:r>
      <w:proofErr w:type="spellEnd"/>
      <w:r>
        <w:t xml:space="preserve"> </w:t>
      </w:r>
      <w:proofErr w:type="spellStart"/>
      <w:r>
        <w:t>të</w:t>
      </w:r>
      <w:proofErr w:type="spellEnd"/>
      <w:r>
        <w:t xml:space="preserve"> </w:t>
      </w:r>
      <w:proofErr w:type="spellStart"/>
      <w:r>
        <w:t>njejtë</w:t>
      </w:r>
      <w:proofErr w:type="spellEnd"/>
      <w:r>
        <w:t xml:space="preserve"> </w:t>
      </w:r>
      <w:proofErr w:type="spellStart"/>
      <w:r>
        <w:t>të</w:t>
      </w:r>
      <w:proofErr w:type="spellEnd"/>
      <w:r>
        <w:t xml:space="preserve"> </w:t>
      </w:r>
      <w:proofErr w:type="spellStart"/>
      <w:r>
        <w:t>pikëve</w:t>
      </w:r>
      <w:proofErr w:type="spellEnd"/>
      <w:r>
        <w:t xml:space="preserve"> </w:t>
      </w:r>
      <w:proofErr w:type="spellStart"/>
      <w:r>
        <w:t>në</w:t>
      </w:r>
      <w:proofErr w:type="spellEnd"/>
      <w:r>
        <w:t xml:space="preserve"> </w:t>
      </w:r>
      <w:proofErr w:type="spellStart"/>
      <w:r>
        <w:t>vlerësim</w:t>
      </w:r>
      <w:proofErr w:type="spellEnd"/>
      <w:r>
        <w:t xml:space="preserve">, </w:t>
      </w:r>
      <w:proofErr w:type="spellStart"/>
      <w:r>
        <w:t>zbatohet</w:t>
      </w:r>
      <w:proofErr w:type="spellEnd"/>
      <w:r>
        <w:t xml:space="preserve"> </w:t>
      </w:r>
      <w:proofErr w:type="spellStart"/>
      <w:r>
        <w:t>parimi</w:t>
      </w:r>
      <w:proofErr w:type="spellEnd"/>
      <w:r>
        <w:t xml:space="preserve"> </w:t>
      </w:r>
      <w:proofErr w:type="spellStart"/>
      <w:r>
        <w:t>i</w:t>
      </w:r>
      <w:proofErr w:type="spellEnd"/>
      <w:r>
        <w:t xml:space="preserve"> </w:t>
      </w:r>
      <w:proofErr w:type="spellStart"/>
      <w:r>
        <w:t>përparësisë</w:t>
      </w:r>
      <w:proofErr w:type="spellEnd"/>
      <w:r>
        <w:t xml:space="preserve"> </w:t>
      </w:r>
      <w:proofErr w:type="spellStart"/>
      <w:r>
        <w:t>sipas</w:t>
      </w:r>
      <w:proofErr w:type="spellEnd"/>
      <w:r>
        <w:t xml:space="preserve"> </w:t>
      </w:r>
      <w:proofErr w:type="spellStart"/>
      <w:r>
        <w:t>kohës</w:t>
      </w:r>
      <w:proofErr w:type="spellEnd"/>
      <w:r>
        <w:t xml:space="preserve"> </w:t>
      </w:r>
      <w:proofErr w:type="spellStart"/>
      <w:r>
        <w:t>së</w:t>
      </w:r>
      <w:proofErr w:type="spellEnd"/>
      <w:r>
        <w:t xml:space="preserve"> </w:t>
      </w:r>
      <w:proofErr w:type="spellStart"/>
      <w:r>
        <w:t>dorëzimit</w:t>
      </w:r>
      <w:proofErr w:type="spellEnd"/>
      <w:r>
        <w:t xml:space="preserve"> </w:t>
      </w:r>
      <w:proofErr w:type="spellStart"/>
      <w:r>
        <w:t>të</w:t>
      </w:r>
      <w:proofErr w:type="spellEnd"/>
      <w:r>
        <w:t xml:space="preserve"> </w:t>
      </w:r>
      <w:proofErr w:type="spellStart"/>
      <w:r>
        <w:t>aplikimit</w:t>
      </w:r>
      <w:proofErr w:type="spellEnd"/>
      <w:r>
        <w:t xml:space="preserve"> duke </w:t>
      </w:r>
      <w:proofErr w:type="spellStart"/>
      <w:r>
        <w:t>ju</w:t>
      </w:r>
      <w:proofErr w:type="spellEnd"/>
      <w:r>
        <w:t xml:space="preserve"> </w:t>
      </w:r>
      <w:proofErr w:type="spellStart"/>
      <w:r>
        <w:t>referuar</w:t>
      </w:r>
      <w:proofErr w:type="spellEnd"/>
      <w:r>
        <w:t xml:space="preserve"> </w:t>
      </w:r>
      <w:proofErr w:type="spellStart"/>
      <w:r>
        <w:t>datës</w:t>
      </w:r>
      <w:proofErr w:type="spellEnd"/>
      <w:r>
        <w:t xml:space="preserve"> </w:t>
      </w:r>
      <w:proofErr w:type="spellStart"/>
      <w:r>
        <w:t>dhe</w:t>
      </w:r>
      <w:proofErr w:type="spellEnd"/>
      <w:r>
        <w:t xml:space="preserve"> </w:t>
      </w:r>
      <w:proofErr w:type="spellStart"/>
      <w:r>
        <w:t>kohës</w:t>
      </w:r>
      <w:proofErr w:type="spellEnd"/>
      <w:r>
        <w:t xml:space="preserve"> </w:t>
      </w:r>
      <w:proofErr w:type="spellStart"/>
      <w:r>
        <w:t>së</w:t>
      </w:r>
      <w:proofErr w:type="spellEnd"/>
      <w:r>
        <w:t xml:space="preserve"> </w:t>
      </w:r>
      <w:proofErr w:type="spellStart"/>
      <w:r>
        <w:t>aplikimit</w:t>
      </w:r>
      <w:proofErr w:type="spellEnd"/>
      <w:r>
        <w:t xml:space="preserve"> (</w:t>
      </w:r>
      <w:proofErr w:type="spellStart"/>
      <w:r>
        <w:t>sipas</w:t>
      </w:r>
      <w:proofErr w:type="spellEnd"/>
      <w:r>
        <w:t xml:space="preserve"> </w:t>
      </w:r>
      <w:proofErr w:type="spellStart"/>
      <w:r>
        <w:t>dëshmisë</w:t>
      </w:r>
      <w:proofErr w:type="spellEnd"/>
      <w:r>
        <w:t xml:space="preserve"> </w:t>
      </w:r>
      <w:proofErr w:type="spellStart"/>
      <w:r>
        <w:t>elektronike</w:t>
      </w:r>
      <w:proofErr w:type="spellEnd"/>
      <w:r>
        <w:t xml:space="preserve"> </w:t>
      </w:r>
      <w:proofErr w:type="spellStart"/>
      <w:r>
        <w:t>kur</w:t>
      </w:r>
      <w:proofErr w:type="spellEnd"/>
      <w:r>
        <w:t xml:space="preserve"> </w:t>
      </w:r>
      <w:proofErr w:type="spellStart"/>
      <w:r>
        <w:t>janë</w:t>
      </w:r>
      <w:proofErr w:type="spellEnd"/>
      <w:r>
        <w:t xml:space="preserve"> </w:t>
      </w:r>
      <w:proofErr w:type="spellStart"/>
      <w:r>
        <w:t>dorëzuar</w:t>
      </w:r>
      <w:proofErr w:type="spellEnd"/>
      <w:r>
        <w:t xml:space="preserve">). </w:t>
      </w:r>
    </w:p>
    <w:p w14:paraId="2387724C" w14:textId="77777777" w:rsidR="00A0694D" w:rsidRDefault="00A0694D" w:rsidP="00A0694D">
      <w:pPr>
        <w:jc w:val="both"/>
      </w:pPr>
      <w:proofErr w:type="spellStart"/>
      <w:r>
        <w:t>Pregatitja</w:t>
      </w:r>
      <w:proofErr w:type="spellEnd"/>
      <w:r>
        <w:t xml:space="preserve"> e </w:t>
      </w:r>
      <w:proofErr w:type="spellStart"/>
      <w:r>
        <w:t>listës</w:t>
      </w:r>
      <w:proofErr w:type="spellEnd"/>
      <w:r>
        <w:t xml:space="preserve"> </w:t>
      </w:r>
      <w:proofErr w:type="spellStart"/>
      <w:r>
        <w:t>së</w:t>
      </w:r>
      <w:proofErr w:type="spellEnd"/>
      <w:r>
        <w:t xml:space="preserve"> </w:t>
      </w:r>
      <w:proofErr w:type="spellStart"/>
      <w:r>
        <w:t>ngushtë</w:t>
      </w:r>
      <w:proofErr w:type="spellEnd"/>
      <w:r>
        <w:t xml:space="preserve"> me </w:t>
      </w:r>
      <w:proofErr w:type="spellStart"/>
      <w:r>
        <w:t>aplikacionet</w:t>
      </w:r>
      <w:proofErr w:type="spellEnd"/>
      <w:r>
        <w:t xml:space="preserve"> e 20 NMV-ve do </w:t>
      </w:r>
      <w:proofErr w:type="spellStart"/>
      <w:r>
        <w:t>të</w:t>
      </w:r>
      <w:proofErr w:type="spellEnd"/>
      <w:r>
        <w:t xml:space="preserve"> </w:t>
      </w:r>
      <w:proofErr w:type="spellStart"/>
      <w:r>
        <w:t>bëhet</w:t>
      </w:r>
      <w:proofErr w:type="spellEnd"/>
      <w:r>
        <w:t xml:space="preserve"> </w:t>
      </w:r>
      <w:proofErr w:type="spellStart"/>
      <w:r>
        <w:t>përmes</w:t>
      </w:r>
      <w:proofErr w:type="spellEnd"/>
      <w:r>
        <w:t xml:space="preserve"> </w:t>
      </w:r>
      <w:proofErr w:type="spellStart"/>
      <w:r>
        <w:t>rezultateve</w:t>
      </w:r>
      <w:proofErr w:type="spellEnd"/>
      <w:r>
        <w:t xml:space="preserve"> </w:t>
      </w:r>
      <w:proofErr w:type="spellStart"/>
      <w:r>
        <w:t>të</w:t>
      </w:r>
      <w:proofErr w:type="spellEnd"/>
      <w:r>
        <w:t xml:space="preserve"> </w:t>
      </w:r>
      <w:proofErr w:type="spellStart"/>
      <w:r>
        <w:t>vlerësimit</w:t>
      </w:r>
      <w:proofErr w:type="spellEnd"/>
      <w:r>
        <w:t xml:space="preserve"> (</w:t>
      </w:r>
      <w:proofErr w:type="spellStart"/>
      <w:r>
        <w:t>pikëve</w:t>
      </w:r>
      <w:proofErr w:type="spellEnd"/>
      <w:r>
        <w:t xml:space="preserve">), </w:t>
      </w:r>
      <w:proofErr w:type="spellStart"/>
      <w:r>
        <w:t>nga</w:t>
      </w:r>
      <w:proofErr w:type="spellEnd"/>
      <w:r>
        <w:t xml:space="preserve"> </w:t>
      </w:r>
      <w:proofErr w:type="spellStart"/>
      <w:r>
        <w:t>maksimumi</w:t>
      </w:r>
      <w:proofErr w:type="spellEnd"/>
      <w:r>
        <w:t xml:space="preserve"> </w:t>
      </w:r>
      <w:proofErr w:type="spellStart"/>
      <w:r>
        <w:t>deri</w:t>
      </w:r>
      <w:proofErr w:type="spellEnd"/>
      <w:r>
        <w:t xml:space="preserve"> </w:t>
      </w:r>
      <w:proofErr w:type="spellStart"/>
      <w:r>
        <w:t>te</w:t>
      </w:r>
      <w:proofErr w:type="spellEnd"/>
      <w:r>
        <w:t xml:space="preserve"> minimum, duke </w:t>
      </w:r>
      <w:proofErr w:type="spellStart"/>
      <w:r>
        <w:t>tërhequr</w:t>
      </w:r>
      <w:proofErr w:type="spellEnd"/>
      <w:r>
        <w:t xml:space="preserve"> </w:t>
      </w:r>
      <w:proofErr w:type="spellStart"/>
      <w:r>
        <w:t>kufirin</w:t>
      </w:r>
      <w:proofErr w:type="spellEnd"/>
      <w:r>
        <w:t xml:space="preserve"> </w:t>
      </w:r>
      <w:proofErr w:type="spellStart"/>
      <w:r>
        <w:t>tek</w:t>
      </w:r>
      <w:proofErr w:type="spellEnd"/>
      <w:r>
        <w:t xml:space="preserve"> 20 NMV-të e </w:t>
      </w:r>
      <w:proofErr w:type="spellStart"/>
      <w:r>
        <w:t>listuara</w:t>
      </w:r>
      <w:proofErr w:type="spellEnd"/>
      <w:r>
        <w:t xml:space="preserve"> </w:t>
      </w:r>
      <w:proofErr w:type="spellStart"/>
      <w:r>
        <w:t>më</w:t>
      </w:r>
      <w:proofErr w:type="spellEnd"/>
      <w:r>
        <w:t xml:space="preserve"> </w:t>
      </w:r>
      <w:proofErr w:type="spellStart"/>
      <w:r>
        <w:t>sipër</w:t>
      </w:r>
      <w:proofErr w:type="spellEnd"/>
      <w:r>
        <w:t xml:space="preserve">. </w:t>
      </w:r>
      <w:proofErr w:type="spellStart"/>
      <w:r>
        <w:t>Në</w:t>
      </w:r>
      <w:proofErr w:type="spellEnd"/>
      <w:r>
        <w:t xml:space="preserve"> </w:t>
      </w:r>
      <w:proofErr w:type="spellStart"/>
      <w:r>
        <w:t>rastet</w:t>
      </w:r>
      <w:proofErr w:type="spellEnd"/>
      <w:r>
        <w:t xml:space="preserve"> </w:t>
      </w:r>
      <w:proofErr w:type="spellStart"/>
      <w:r>
        <w:t>kur</w:t>
      </w:r>
      <w:proofErr w:type="spellEnd"/>
      <w:r>
        <w:t xml:space="preserve"> NMV-të </w:t>
      </w:r>
      <w:proofErr w:type="spellStart"/>
      <w:r>
        <w:t>kanë</w:t>
      </w:r>
      <w:proofErr w:type="spellEnd"/>
      <w:r>
        <w:t xml:space="preserve"> </w:t>
      </w:r>
      <w:proofErr w:type="spellStart"/>
      <w:r>
        <w:t>numër</w:t>
      </w:r>
      <w:proofErr w:type="spellEnd"/>
      <w:r>
        <w:t xml:space="preserve"> </w:t>
      </w:r>
      <w:proofErr w:type="spellStart"/>
      <w:r>
        <w:t>të</w:t>
      </w:r>
      <w:proofErr w:type="spellEnd"/>
      <w:r>
        <w:t xml:space="preserve"> </w:t>
      </w:r>
      <w:proofErr w:type="spellStart"/>
      <w:r>
        <w:t>njejtë</w:t>
      </w:r>
      <w:proofErr w:type="spellEnd"/>
      <w:r>
        <w:t xml:space="preserve"> </w:t>
      </w:r>
      <w:proofErr w:type="spellStart"/>
      <w:r>
        <w:t>të</w:t>
      </w:r>
      <w:proofErr w:type="spellEnd"/>
      <w:r>
        <w:t xml:space="preserve"> </w:t>
      </w:r>
      <w:proofErr w:type="spellStart"/>
      <w:r>
        <w:t>pikëve</w:t>
      </w:r>
      <w:proofErr w:type="spellEnd"/>
      <w:r>
        <w:t xml:space="preserve"> </w:t>
      </w:r>
      <w:proofErr w:type="spellStart"/>
      <w:r>
        <w:t>në</w:t>
      </w:r>
      <w:proofErr w:type="spellEnd"/>
      <w:r>
        <w:t xml:space="preserve"> </w:t>
      </w:r>
      <w:proofErr w:type="spellStart"/>
      <w:r>
        <w:t>vlerësim</w:t>
      </w:r>
      <w:proofErr w:type="spellEnd"/>
      <w:r>
        <w:t xml:space="preserve">, </w:t>
      </w:r>
      <w:proofErr w:type="spellStart"/>
      <w:r>
        <w:t>zbatohet</w:t>
      </w:r>
      <w:proofErr w:type="spellEnd"/>
      <w:r>
        <w:t xml:space="preserve"> </w:t>
      </w:r>
      <w:proofErr w:type="spellStart"/>
      <w:r>
        <w:t>parimi</w:t>
      </w:r>
      <w:proofErr w:type="spellEnd"/>
      <w:r>
        <w:t xml:space="preserve"> </w:t>
      </w:r>
      <w:proofErr w:type="spellStart"/>
      <w:r>
        <w:t>i</w:t>
      </w:r>
      <w:proofErr w:type="spellEnd"/>
      <w:r>
        <w:t xml:space="preserve"> </w:t>
      </w:r>
      <w:proofErr w:type="spellStart"/>
      <w:r>
        <w:t>përparësisë</w:t>
      </w:r>
      <w:proofErr w:type="spellEnd"/>
      <w:r>
        <w:t xml:space="preserve"> </w:t>
      </w:r>
      <w:proofErr w:type="spellStart"/>
      <w:r>
        <w:t>sipas</w:t>
      </w:r>
      <w:proofErr w:type="spellEnd"/>
      <w:r>
        <w:t xml:space="preserve"> </w:t>
      </w:r>
      <w:proofErr w:type="spellStart"/>
      <w:r>
        <w:t>kohës</w:t>
      </w:r>
      <w:proofErr w:type="spellEnd"/>
      <w:r>
        <w:t xml:space="preserve"> </w:t>
      </w:r>
      <w:proofErr w:type="spellStart"/>
      <w:r>
        <w:t>së</w:t>
      </w:r>
      <w:proofErr w:type="spellEnd"/>
      <w:r>
        <w:t xml:space="preserve"> </w:t>
      </w:r>
      <w:proofErr w:type="spellStart"/>
      <w:r>
        <w:t>dorëzimit</w:t>
      </w:r>
      <w:proofErr w:type="spellEnd"/>
      <w:r>
        <w:t xml:space="preserve"> </w:t>
      </w:r>
      <w:proofErr w:type="spellStart"/>
      <w:r>
        <w:t>të</w:t>
      </w:r>
      <w:proofErr w:type="spellEnd"/>
      <w:r>
        <w:t xml:space="preserve"> </w:t>
      </w:r>
      <w:proofErr w:type="spellStart"/>
      <w:r>
        <w:t>aplikimit</w:t>
      </w:r>
      <w:proofErr w:type="spellEnd"/>
      <w:r>
        <w:t xml:space="preserve"> duke </w:t>
      </w:r>
      <w:proofErr w:type="spellStart"/>
      <w:r>
        <w:t>ju</w:t>
      </w:r>
      <w:proofErr w:type="spellEnd"/>
      <w:r>
        <w:t xml:space="preserve"> </w:t>
      </w:r>
      <w:proofErr w:type="spellStart"/>
      <w:r>
        <w:t>referuar</w:t>
      </w:r>
      <w:proofErr w:type="spellEnd"/>
      <w:r>
        <w:t xml:space="preserve"> </w:t>
      </w:r>
      <w:proofErr w:type="spellStart"/>
      <w:r>
        <w:t>datës</w:t>
      </w:r>
      <w:proofErr w:type="spellEnd"/>
      <w:r>
        <w:t xml:space="preserve"> </w:t>
      </w:r>
      <w:proofErr w:type="spellStart"/>
      <w:r>
        <w:t>dhe</w:t>
      </w:r>
      <w:proofErr w:type="spellEnd"/>
      <w:r>
        <w:t xml:space="preserve"> </w:t>
      </w:r>
      <w:proofErr w:type="spellStart"/>
      <w:r>
        <w:t>kohës</w:t>
      </w:r>
      <w:proofErr w:type="spellEnd"/>
      <w:r>
        <w:t xml:space="preserve"> </w:t>
      </w:r>
      <w:proofErr w:type="spellStart"/>
      <w:r>
        <w:t>së</w:t>
      </w:r>
      <w:proofErr w:type="spellEnd"/>
      <w:r>
        <w:t xml:space="preserve"> </w:t>
      </w:r>
      <w:proofErr w:type="spellStart"/>
      <w:r>
        <w:t>aplikimit</w:t>
      </w:r>
      <w:proofErr w:type="spellEnd"/>
      <w:r>
        <w:t xml:space="preserve"> (</w:t>
      </w:r>
      <w:proofErr w:type="spellStart"/>
      <w:r>
        <w:t>sipas</w:t>
      </w:r>
      <w:proofErr w:type="spellEnd"/>
      <w:r>
        <w:t xml:space="preserve"> </w:t>
      </w:r>
      <w:proofErr w:type="spellStart"/>
      <w:r>
        <w:t>dëshmisë</w:t>
      </w:r>
      <w:proofErr w:type="spellEnd"/>
      <w:r>
        <w:t xml:space="preserve"> </w:t>
      </w:r>
      <w:proofErr w:type="spellStart"/>
      <w:r>
        <w:t>elektronike</w:t>
      </w:r>
      <w:proofErr w:type="spellEnd"/>
      <w:r>
        <w:t xml:space="preserve"> </w:t>
      </w:r>
      <w:proofErr w:type="spellStart"/>
      <w:r>
        <w:t>kur</w:t>
      </w:r>
      <w:proofErr w:type="spellEnd"/>
      <w:r>
        <w:t xml:space="preserve"> </w:t>
      </w:r>
      <w:proofErr w:type="spellStart"/>
      <w:r>
        <w:t>janë</w:t>
      </w:r>
      <w:proofErr w:type="spellEnd"/>
      <w:r>
        <w:t xml:space="preserve"> </w:t>
      </w:r>
      <w:proofErr w:type="spellStart"/>
      <w:r>
        <w:t>dorëzuar</w:t>
      </w:r>
      <w:proofErr w:type="spellEnd"/>
      <w:r>
        <w:t>).</w:t>
      </w:r>
    </w:p>
    <w:p w14:paraId="1E388908" w14:textId="77777777" w:rsidR="00A0694D" w:rsidRDefault="00A0694D" w:rsidP="00A0694D">
      <w:pPr>
        <w:jc w:val="both"/>
        <w:rPr>
          <w:b/>
          <w:sz w:val="28"/>
          <w:szCs w:val="28"/>
        </w:rPr>
      </w:pPr>
      <w:proofErr w:type="spellStart"/>
      <w:r w:rsidRPr="0090451E">
        <w:rPr>
          <w:rFonts w:ascii="Times New Roman" w:hAnsi="Times New Roman" w:cs="Times New Roman"/>
          <w:b/>
          <w:bCs/>
          <w:i/>
          <w:iCs/>
          <w:sz w:val="20"/>
          <w:szCs w:val="20"/>
        </w:rPr>
        <w:t>Shënim</w:t>
      </w:r>
      <w:proofErr w:type="spellEnd"/>
      <w:r w:rsidRPr="0090451E">
        <w:rPr>
          <w:rFonts w:ascii="Times New Roman" w:hAnsi="Times New Roman" w:cs="Times New Roman"/>
          <w:b/>
          <w:bCs/>
          <w:i/>
          <w:iCs/>
          <w:sz w:val="20"/>
          <w:szCs w:val="20"/>
        </w:rPr>
        <w:t xml:space="preserve">: </w:t>
      </w:r>
      <w:r w:rsidRPr="006B1D5B">
        <w:rPr>
          <w:rFonts w:ascii="Times New Roman" w:hAnsi="Times New Roman" w:cs="Times New Roman"/>
          <w:i/>
          <w:iCs/>
          <w:sz w:val="20"/>
          <w:szCs w:val="20"/>
        </w:rPr>
        <w:t xml:space="preserve">Ky </w:t>
      </w:r>
      <w:proofErr w:type="spellStart"/>
      <w:r w:rsidRPr="006B1D5B">
        <w:rPr>
          <w:rFonts w:ascii="Times New Roman" w:hAnsi="Times New Roman" w:cs="Times New Roman"/>
          <w:i/>
          <w:iCs/>
          <w:sz w:val="20"/>
          <w:szCs w:val="20"/>
        </w:rPr>
        <w:t>aktivitet</w:t>
      </w:r>
      <w:proofErr w:type="spellEnd"/>
      <w:r w:rsidRPr="006B1D5B">
        <w:rPr>
          <w:rFonts w:ascii="Times New Roman" w:hAnsi="Times New Roman" w:cs="Times New Roman"/>
          <w:i/>
          <w:iCs/>
          <w:sz w:val="20"/>
          <w:szCs w:val="20"/>
        </w:rPr>
        <w:t xml:space="preserve"> </w:t>
      </w:r>
      <w:proofErr w:type="spellStart"/>
      <w:r w:rsidRPr="006B1D5B">
        <w:rPr>
          <w:rFonts w:ascii="Times New Roman" w:hAnsi="Times New Roman" w:cs="Times New Roman"/>
          <w:i/>
          <w:iCs/>
          <w:sz w:val="20"/>
          <w:szCs w:val="20"/>
        </w:rPr>
        <w:t>mbështetet</w:t>
      </w:r>
      <w:proofErr w:type="spellEnd"/>
      <w:r w:rsidRPr="006B1D5B">
        <w:rPr>
          <w:rFonts w:ascii="Times New Roman" w:hAnsi="Times New Roman" w:cs="Times New Roman"/>
          <w:i/>
          <w:iCs/>
          <w:sz w:val="20"/>
          <w:szCs w:val="20"/>
        </w:rPr>
        <w:t xml:space="preserve"> </w:t>
      </w:r>
      <w:proofErr w:type="spellStart"/>
      <w:r w:rsidRPr="006B1D5B">
        <w:rPr>
          <w:rFonts w:ascii="Times New Roman" w:hAnsi="Times New Roman" w:cs="Times New Roman"/>
          <w:i/>
          <w:iCs/>
          <w:sz w:val="20"/>
          <w:szCs w:val="20"/>
        </w:rPr>
        <w:t>nga</w:t>
      </w:r>
      <w:proofErr w:type="spellEnd"/>
      <w:r w:rsidRPr="006B1D5B">
        <w:rPr>
          <w:rFonts w:ascii="Times New Roman" w:hAnsi="Times New Roman" w:cs="Times New Roman"/>
          <w:i/>
          <w:iCs/>
          <w:sz w:val="20"/>
          <w:szCs w:val="20"/>
        </w:rPr>
        <w:t xml:space="preserve"> Bashkimi </w:t>
      </w:r>
      <w:proofErr w:type="spellStart"/>
      <w:r w:rsidRPr="006B1D5B">
        <w:rPr>
          <w:rFonts w:ascii="Times New Roman" w:hAnsi="Times New Roman" w:cs="Times New Roman"/>
          <w:i/>
          <w:iCs/>
          <w:sz w:val="20"/>
          <w:szCs w:val="20"/>
        </w:rPr>
        <w:t>Europian</w:t>
      </w:r>
      <w:proofErr w:type="spellEnd"/>
      <w:r w:rsidRPr="006B1D5B">
        <w:rPr>
          <w:rFonts w:ascii="Times New Roman" w:hAnsi="Times New Roman" w:cs="Times New Roman"/>
          <w:i/>
          <w:iCs/>
          <w:sz w:val="20"/>
          <w:szCs w:val="20"/>
        </w:rPr>
        <w:t xml:space="preserve"> </w:t>
      </w:r>
      <w:proofErr w:type="spellStart"/>
      <w:r w:rsidRPr="006B1D5B">
        <w:rPr>
          <w:rFonts w:ascii="Times New Roman" w:hAnsi="Times New Roman" w:cs="Times New Roman"/>
          <w:i/>
          <w:iCs/>
          <w:sz w:val="20"/>
          <w:szCs w:val="20"/>
        </w:rPr>
        <w:t>dhe</w:t>
      </w:r>
      <w:proofErr w:type="spellEnd"/>
      <w:r w:rsidRPr="006B1D5B">
        <w:rPr>
          <w:rFonts w:ascii="Times New Roman" w:hAnsi="Times New Roman" w:cs="Times New Roman"/>
          <w:i/>
          <w:iCs/>
          <w:sz w:val="20"/>
          <w:szCs w:val="20"/>
        </w:rPr>
        <w:t xml:space="preserve"> </w:t>
      </w:r>
      <w:proofErr w:type="spellStart"/>
      <w:r w:rsidRPr="006B1D5B">
        <w:rPr>
          <w:rFonts w:ascii="Times New Roman" w:hAnsi="Times New Roman" w:cs="Times New Roman"/>
          <w:i/>
          <w:iCs/>
          <w:sz w:val="20"/>
          <w:szCs w:val="20"/>
        </w:rPr>
        <w:t>Qeveria</w:t>
      </w:r>
      <w:proofErr w:type="spellEnd"/>
      <w:r w:rsidRPr="006B1D5B">
        <w:rPr>
          <w:rFonts w:ascii="Times New Roman" w:hAnsi="Times New Roman" w:cs="Times New Roman"/>
          <w:i/>
          <w:iCs/>
          <w:sz w:val="20"/>
          <w:szCs w:val="20"/>
        </w:rPr>
        <w:t xml:space="preserve"> </w:t>
      </w:r>
      <w:proofErr w:type="spellStart"/>
      <w:r w:rsidRPr="006B1D5B">
        <w:rPr>
          <w:rFonts w:ascii="Times New Roman" w:hAnsi="Times New Roman" w:cs="Times New Roman"/>
          <w:i/>
          <w:iCs/>
          <w:sz w:val="20"/>
          <w:szCs w:val="20"/>
        </w:rPr>
        <w:t>Gjermane</w:t>
      </w:r>
      <w:proofErr w:type="spellEnd"/>
      <w:r w:rsidRPr="006B1D5B">
        <w:rPr>
          <w:rFonts w:ascii="Times New Roman" w:hAnsi="Times New Roman" w:cs="Times New Roman"/>
          <w:i/>
          <w:iCs/>
          <w:sz w:val="20"/>
          <w:szCs w:val="20"/>
        </w:rPr>
        <w:t xml:space="preserve"> </w:t>
      </w:r>
      <w:proofErr w:type="spellStart"/>
      <w:r w:rsidRPr="006B1D5B">
        <w:rPr>
          <w:rFonts w:ascii="Times New Roman" w:hAnsi="Times New Roman" w:cs="Times New Roman"/>
          <w:i/>
          <w:iCs/>
          <w:sz w:val="20"/>
          <w:szCs w:val="20"/>
        </w:rPr>
        <w:t>përmes</w:t>
      </w:r>
      <w:proofErr w:type="spellEnd"/>
      <w:r w:rsidRPr="006B1D5B">
        <w:rPr>
          <w:rFonts w:ascii="Times New Roman" w:hAnsi="Times New Roman" w:cs="Times New Roman"/>
          <w:i/>
          <w:iCs/>
          <w:sz w:val="20"/>
          <w:szCs w:val="20"/>
        </w:rPr>
        <w:t xml:space="preserve"> </w:t>
      </w:r>
      <w:proofErr w:type="spellStart"/>
      <w:r w:rsidRPr="006B1D5B">
        <w:rPr>
          <w:rFonts w:ascii="Times New Roman" w:hAnsi="Times New Roman" w:cs="Times New Roman"/>
          <w:i/>
          <w:iCs/>
          <w:sz w:val="20"/>
          <w:szCs w:val="20"/>
        </w:rPr>
        <w:t>Aktivitetit</w:t>
      </w:r>
      <w:proofErr w:type="spellEnd"/>
      <w:r w:rsidRPr="006B1D5B">
        <w:rPr>
          <w:rFonts w:ascii="Times New Roman" w:hAnsi="Times New Roman" w:cs="Times New Roman"/>
          <w:i/>
          <w:iCs/>
          <w:sz w:val="20"/>
          <w:szCs w:val="20"/>
        </w:rPr>
        <w:t xml:space="preserve"> #Digital4Business [</w:t>
      </w:r>
      <w:proofErr w:type="spellStart"/>
      <w:r w:rsidRPr="006B1D5B">
        <w:rPr>
          <w:rFonts w:ascii="Times New Roman" w:hAnsi="Times New Roman" w:cs="Times New Roman"/>
          <w:i/>
          <w:iCs/>
          <w:sz w:val="20"/>
          <w:szCs w:val="20"/>
        </w:rPr>
        <w:t>Digjital</w:t>
      </w:r>
      <w:proofErr w:type="spellEnd"/>
      <w:r w:rsidRPr="006B1D5B">
        <w:rPr>
          <w:rFonts w:ascii="Times New Roman" w:hAnsi="Times New Roman" w:cs="Times New Roman"/>
          <w:i/>
          <w:iCs/>
          <w:sz w:val="20"/>
          <w:szCs w:val="20"/>
        </w:rPr>
        <w:t xml:space="preserve"> </w:t>
      </w:r>
      <w:proofErr w:type="spellStart"/>
      <w:r w:rsidRPr="006B1D5B">
        <w:rPr>
          <w:rFonts w:ascii="Times New Roman" w:hAnsi="Times New Roman" w:cs="Times New Roman"/>
          <w:i/>
          <w:iCs/>
          <w:sz w:val="20"/>
          <w:szCs w:val="20"/>
        </w:rPr>
        <w:t>për</w:t>
      </w:r>
      <w:proofErr w:type="spellEnd"/>
      <w:r w:rsidRPr="006B1D5B">
        <w:rPr>
          <w:rFonts w:ascii="Times New Roman" w:hAnsi="Times New Roman" w:cs="Times New Roman"/>
          <w:i/>
          <w:iCs/>
          <w:sz w:val="20"/>
          <w:szCs w:val="20"/>
        </w:rPr>
        <w:t xml:space="preserve"> </w:t>
      </w:r>
      <w:proofErr w:type="spellStart"/>
      <w:r w:rsidRPr="006B1D5B">
        <w:rPr>
          <w:rFonts w:ascii="Times New Roman" w:hAnsi="Times New Roman" w:cs="Times New Roman"/>
          <w:i/>
          <w:iCs/>
          <w:sz w:val="20"/>
          <w:szCs w:val="20"/>
        </w:rPr>
        <w:t>Biznes</w:t>
      </w:r>
      <w:proofErr w:type="spellEnd"/>
      <w:r w:rsidRPr="006B1D5B">
        <w:rPr>
          <w:rFonts w:ascii="Times New Roman" w:hAnsi="Times New Roman" w:cs="Times New Roman"/>
          <w:i/>
          <w:iCs/>
          <w:sz w:val="20"/>
          <w:szCs w:val="20"/>
        </w:rPr>
        <w:t xml:space="preserve">] </w:t>
      </w:r>
      <w:proofErr w:type="spellStart"/>
      <w:r w:rsidRPr="006B1D5B">
        <w:rPr>
          <w:rFonts w:ascii="Times New Roman" w:hAnsi="Times New Roman" w:cs="Times New Roman"/>
          <w:i/>
          <w:iCs/>
          <w:sz w:val="20"/>
          <w:szCs w:val="20"/>
        </w:rPr>
        <w:t>i</w:t>
      </w:r>
      <w:proofErr w:type="spellEnd"/>
      <w:r w:rsidRPr="006B1D5B">
        <w:rPr>
          <w:rFonts w:ascii="Times New Roman" w:hAnsi="Times New Roman" w:cs="Times New Roman"/>
          <w:i/>
          <w:iCs/>
          <w:sz w:val="20"/>
          <w:szCs w:val="20"/>
        </w:rPr>
        <w:t xml:space="preserve"> </w:t>
      </w:r>
      <w:proofErr w:type="spellStart"/>
      <w:r w:rsidRPr="006B1D5B">
        <w:rPr>
          <w:rFonts w:ascii="Times New Roman" w:hAnsi="Times New Roman" w:cs="Times New Roman"/>
          <w:i/>
          <w:iCs/>
          <w:sz w:val="20"/>
          <w:szCs w:val="20"/>
        </w:rPr>
        <w:t>cili</w:t>
      </w:r>
      <w:proofErr w:type="spellEnd"/>
      <w:r w:rsidRPr="006B1D5B">
        <w:rPr>
          <w:rFonts w:ascii="Times New Roman" w:hAnsi="Times New Roman" w:cs="Times New Roman"/>
          <w:i/>
          <w:iCs/>
          <w:sz w:val="20"/>
          <w:szCs w:val="20"/>
        </w:rPr>
        <w:t xml:space="preserve"> </w:t>
      </w:r>
      <w:proofErr w:type="spellStart"/>
      <w:r w:rsidRPr="006B1D5B">
        <w:rPr>
          <w:rFonts w:ascii="Times New Roman" w:hAnsi="Times New Roman" w:cs="Times New Roman"/>
          <w:i/>
          <w:iCs/>
          <w:sz w:val="20"/>
          <w:szCs w:val="20"/>
        </w:rPr>
        <w:t>zbatohet</w:t>
      </w:r>
      <w:proofErr w:type="spellEnd"/>
      <w:r w:rsidRPr="006B1D5B">
        <w:rPr>
          <w:rFonts w:ascii="Times New Roman" w:hAnsi="Times New Roman" w:cs="Times New Roman"/>
          <w:i/>
          <w:iCs/>
          <w:sz w:val="20"/>
          <w:szCs w:val="20"/>
        </w:rPr>
        <w:t xml:space="preserve"> </w:t>
      </w:r>
      <w:proofErr w:type="spellStart"/>
      <w:r w:rsidRPr="006B1D5B">
        <w:rPr>
          <w:rFonts w:ascii="Times New Roman" w:hAnsi="Times New Roman" w:cs="Times New Roman"/>
          <w:i/>
          <w:iCs/>
          <w:sz w:val="20"/>
          <w:szCs w:val="20"/>
        </w:rPr>
        <w:t>në</w:t>
      </w:r>
      <w:proofErr w:type="spellEnd"/>
      <w:r w:rsidRPr="006B1D5B">
        <w:rPr>
          <w:rFonts w:ascii="Times New Roman" w:hAnsi="Times New Roman" w:cs="Times New Roman"/>
          <w:i/>
          <w:iCs/>
          <w:sz w:val="20"/>
          <w:szCs w:val="20"/>
        </w:rPr>
        <w:t xml:space="preserve"> </w:t>
      </w:r>
      <w:proofErr w:type="spellStart"/>
      <w:r w:rsidRPr="006B1D5B">
        <w:rPr>
          <w:rFonts w:ascii="Times New Roman" w:hAnsi="Times New Roman" w:cs="Times New Roman"/>
          <w:i/>
          <w:iCs/>
          <w:sz w:val="20"/>
          <w:szCs w:val="20"/>
        </w:rPr>
        <w:t>kuadër</w:t>
      </w:r>
      <w:proofErr w:type="spellEnd"/>
      <w:r w:rsidRPr="006B1D5B">
        <w:rPr>
          <w:rFonts w:ascii="Times New Roman" w:hAnsi="Times New Roman" w:cs="Times New Roman"/>
          <w:i/>
          <w:iCs/>
          <w:sz w:val="20"/>
          <w:szCs w:val="20"/>
        </w:rPr>
        <w:t xml:space="preserve"> </w:t>
      </w:r>
      <w:proofErr w:type="spellStart"/>
      <w:r w:rsidRPr="006B1D5B">
        <w:rPr>
          <w:rFonts w:ascii="Times New Roman" w:hAnsi="Times New Roman" w:cs="Times New Roman"/>
          <w:i/>
          <w:iCs/>
          <w:sz w:val="20"/>
          <w:szCs w:val="20"/>
        </w:rPr>
        <w:t>të</w:t>
      </w:r>
      <w:proofErr w:type="spellEnd"/>
      <w:r w:rsidRPr="006B1D5B">
        <w:rPr>
          <w:rFonts w:ascii="Times New Roman" w:hAnsi="Times New Roman" w:cs="Times New Roman"/>
          <w:i/>
          <w:iCs/>
          <w:sz w:val="20"/>
          <w:szCs w:val="20"/>
        </w:rPr>
        <w:t xml:space="preserve"> #DigitalTransformationCenter [</w:t>
      </w:r>
      <w:proofErr w:type="spellStart"/>
      <w:r w:rsidRPr="006B1D5B">
        <w:rPr>
          <w:rFonts w:ascii="Times New Roman" w:hAnsi="Times New Roman" w:cs="Times New Roman"/>
          <w:i/>
          <w:iCs/>
          <w:sz w:val="20"/>
          <w:szCs w:val="20"/>
        </w:rPr>
        <w:t>Qendrës</w:t>
      </w:r>
      <w:proofErr w:type="spellEnd"/>
      <w:r w:rsidRPr="006B1D5B">
        <w:rPr>
          <w:rFonts w:ascii="Times New Roman" w:hAnsi="Times New Roman" w:cs="Times New Roman"/>
          <w:i/>
          <w:iCs/>
          <w:sz w:val="20"/>
          <w:szCs w:val="20"/>
        </w:rPr>
        <w:t xml:space="preserve"> </w:t>
      </w:r>
      <w:proofErr w:type="spellStart"/>
      <w:r w:rsidRPr="006B1D5B">
        <w:rPr>
          <w:rFonts w:ascii="Times New Roman" w:hAnsi="Times New Roman" w:cs="Times New Roman"/>
          <w:i/>
          <w:iCs/>
          <w:sz w:val="20"/>
          <w:szCs w:val="20"/>
        </w:rPr>
        <w:t>për</w:t>
      </w:r>
      <w:proofErr w:type="spellEnd"/>
      <w:r w:rsidRPr="006B1D5B">
        <w:rPr>
          <w:rFonts w:ascii="Times New Roman" w:hAnsi="Times New Roman" w:cs="Times New Roman"/>
          <w:i/>
          <w:iCs/>
          <w:sz w:val="20"/>
          <w:szCs w:val="20"/>
        </w:rPr>
        <w:t xml:space="preserve"> </w:t>
      </w:r>
      <w:proofErr w:type="spellStart"/>
      <w:r w:rsidRPr="006B1D5B">
        <w:rPr>
          <w:rFonts w:ascii="Times New Roman" w:hAnsi="Times New Roman" w:cs="Times New Roman"/>
          <w:i/>
          <w:iCs/>
          <w:sz w:val="20"/>
          <w:szCs w:val="20"/>
        </w:rPr>
        <w:t>Transformim</w:t>
      </w:r>
      <w:proofErr w:type="spellEnd"/>
      <w:r w:rsidRPr="006B1D5B">
        <w:rPr>
          <w:rFonts w:ascii="Times New Roman" w:hAnsi="Times New Roman" w:cs="Times New Roman"/>
          <w:i/>
          <w:iCs/>
          <w:sz w:val="20"/>
          <w:szCs w:val="20"/>
        </w:rPr>
        <w:t xml:space="preserve"> </w:t>
      </w:r>
      <w:proofErr w:type="spellStart"/>
      <w:r w:rsidRPr="006B1D5B">
        <w:rPr>
          <w:rFonts w:ascii="Times New Roman" w:hAnsi="Times New Roman" w:cs="Times New Roman"/>
          <w:i/>
          <w:iCs/>
          <w:sz w:val="20"/>
          <w:szCs w:val="20"/>
        </w:rPr>
        <w:t>Digjital</w:t>
      </w:r>
      <w:proofErr w:type="spellEnd"/>
      <w:r w:rsidRPr="006B1D5B">
        <w:rPr>
          <w:rFonts w:ascii="Times New Roman" w:hAnsi="Times New Roman" w:cs="Times New Roman"/>
          <w:i/>
          <w:iCs/>
          <w:sz w:val="20"/>
          <w:szCs w:val="20"/>
        </w:rPr>
        <w:t xml:space="preserve">] </w:t>
      </w:r>
      <w:proofErr w:type="spellStart"/>
      <w:r w:rsidRPr="006B1D5B">
        <w:rPr>
          <w:rFonts w:ascii="Times New Roman" w:hAnsi="Times New Roman" w:cs="Times New Roman"/>
          <w:i/>
          <w:iCs/>
          <w:sz w:val="20"/>
          <w:szCs w:val="20"/>
        </w:rPr>
        <w:t>të</w:t>
      </w:r>
      <w:proofErr w:type="spellEnd"/>
      <w:r w:rsidRPr="006B1D5B">
        <w:rPr>
          <w:rFonts w:ascii="Times New Roman" w:hAnsi="Times New Roman" w:cs="Times New Roman"/>
          <w:i/>
          <w:iCs/>
          <w:sz w:val="20"/>
          <w:szCs w:val="20"/>
        </w:rPr>
        <w:t xml:space="preserve"> ITP-</w:t>
      </w:r>
      <w:proofErr w:type="spellStart"/>
      <w:r w:rsidRPr="006B1D5B">
        <w:rPr>
          <w:rFonts w:ascii="Times New Roman" w:hAnsi="Times New Roman" w:cs="Times New Roman"/>
          <w:i/>
          <w:iCs/>
          <w:sz w:val="20"/>
          <w:szCs w:val="20"/>
        </w:rPr>
        <w:t>së</w:t>
      </w:r>
      <w:proofErr w:type="spellEnd"/>
      <w:r w:rsidRPr="006B1D5B">
        <w:rPr>
          <w:rFonts w:ascii="Times New Roman" w:hAnsi="Times New Roman" w:cs="Times New Roman"/>
          <w:i/>
          <w:iCs/>
          <w:sz w:val="20"/>
          <w:szCs w:val="20"/>
        </w:rPr>
        <w:t xml:space="preserve">. </w:t>
      </w:r>
      <w:proofErr w:type="spellStart"/>
      <w:r w:rsidRPr="006B1D5B">
        <w:rPr>
          <w:rFonts w:ascii="Times New Roman" w:hAnsi="Times New Roman" w:cs="Times New Roman"/>
          <w:i/>
          <w:iCs/>
          <w:sz w:val="20"/>
          <w:szCs w:val="20"/>
        </w:rPr>
        <w:t>Aktivitetet</w:t>
      </w:r>
      <w:proofErr w:type="spellEnd"/>
      <w:r w:rsidRPr="006B1D5B">
        <w:rPr>
          <w:rFonts w:ascii="Times New Roman" w:hAnsi="Times New Roman" w:cs="Times New Roman"/>
          <w:i/>
          <w:iCs/>
          <w:sz w:val="20"/>
          <w:szCs w:val="20"/>
        </w:rPr>
        <w:t xml:space="preserve"> </w:t>
      </w:r>
      <w:proofErr w:type="spellStart"/>
      <w:r w:rsidRPr="006B1D5B">
        <w:rPr>
          <w:rFonts w:ascii="Times New Roman" w:hAnsi="Times New Roman" w:cs="Times New Roman"/>
          <w:i/>
          <w:iCs/>
          <w:sz w:val="20"/>
          <w:szCs w:val="20"/>
        </w:rPr>
        <w:t>zbatohen</w:t>
      </w:r>
      <w:proofErr w:type="spellEnd"/>
      <w:r w:rsidRPr="006B1D5B">
        <w:rPr>
          <w:rFonts w:ascii="Times New Roman" w:hAnsi="Times New Roman" w:cs="Times New Roman"/>
          <w:i/>
          <w:iCs/>
          <w:sz w:val="20"/>
          <w:szCs w:val="20"/>
        </w:rPr>
        <w:t xml:space="preserve"> </w:t>
      </w:r>
      <w:proofErr w:type="spellStart"/>
      <w:r w:rsidRPr="006B1D5B">
        <w:rPr>
          <w:rFonts w:ascii="Times New Roman" w:hAnsi="Times New Roman" w:cs="Times New Roman"/>
          <w:i/>
          <w:iCs/>
          <w:sz w:val="20"/>
          <w:szCs w:val="20"/>
        </w:rPr>
        <w:t>nga</w:t>
      </w:r>
      <w:proofErr w:type="spellEnd"/>
      <w:r w:rsidRPr="006B1D5B">
        <w:rPr>
          <w:rFonts w:ascii="Times New Roman" w:hAnsi="Times New Roman" w:cs="Times New Roman"/>
          <w:i/>
          <w:iCs/>
          <w:sz w:val="20"/>
          <w:szCs w:val="20"/>
        </w:rPr>
        <w:t xml:space="preserve"> ana e ALT </w:t>
      </w:r>
      <w:proofErr w:type="spellStart"/>
      <w:r w:rsidRPr="006B1D5B">
        <w:rPr>
          <w:rFonts w:ascii="Times New Roman" w:hAnsi="Times New Roman" w:cs="Times New Roman"/>
          <w:i/>
          <w:iCs/>
          <w:sz w:val="20"/>
          <w:szCs w:val="20"/>
        </w:rPr>
        <w:t>Shpk</w:t>
      </w:r>
      <w:proofErr w:type="spellEnd"/>
      <w:r w:rsidRPr="006B1D5B">
        <w:rPr>
          <w:rFonts w:ascii="Times New Roman" w:hAnsi="Times New Roman" w:cs="Times New Roman"/>
          <w:i/>
          <w:iCs/>
          <w:sz w:val="20"/>
          <w:szCs w:val="20"/>
        </w:rPr>
        <w:t xml:space="preserve">, </w:t>
      </w:r>
      <w:proofErr w:type="spellStart"/>
      <w:r w:rsidRPr="006B1D5B">
        <w:rPr>
          <w:rFonts w:ascii="Times New Roman" w:hAnsi="Times New Roman" w:cs="Times New Roman"/>
          <w:i/>
          <w:iCs/>
          <w:sz w:val="20"/>
          <w:szCs w:val="20"/>
        </w:rPr>
        <w:t>një</w:t>
      </w:r>
      <w:proofErr w:type="spellEnd"/>
      <w:r w:rsidRPr="006B1D5B">
        <w:rPr>
          <w:rFonts w:ascii="Times New Roman" w:hAnsi="Times New Roman" w:cs="Times New Roman"/>
          <w:i/>
          <w:iCs/>
          <w:sz w:val="20"/>
          <w:szCs w:val="20"/>
        </w:rPr>
        <w:t xml:space="preserve"> partner </w:t>
      </w:r>
      <w:proofErr w:type="spellStart"/>
      <w:r w:rsidRPr="006B1D5B">
        <w:rPr>
          <w:rFonts w:ascii="Times New Roman" w:hAnsi="Times New Roman" w:cs="Times New Roman"/>
          <w:i/>
          <w:iCs/>
          <w:sz w:val="20"/>
          <w:szCs w:val="20"/>
        </w:rPr>
        <w:t>i</w:t>
      </w:r>
      <w:proofErr w:type="spellEnd"/>
      <w:r w:rsidRPr="006B1D5B">
        <w:rPr>
          <w:rFonts w:ascii="Times New Roman" w:hAnsi="Times New Roman" w:cs="Times New Roman"/>
          <w:i/>
          <w:iCs/>
          <w:sz w:val="20"/>
          <w:szCs w:val="20"/>
        </w:rPr>
        <w:t xml:space="preserve"> </w:t>
      </w:r>
      <w:proofErr w:type="spellStart"/>
      <w:r w:rsidRPr="006B1D5B">
        <w:rPr>
          <w:rFonts w:ascii="Times New Roman" w:hAnsi="Times New Roman" w:cs="Times New Roman"/>
          <w:i/>
          <w:iCs/>
          <w:sz w:val="20"/>
          <w:szCs w:val="20"/>
        </w:rPr>
        <w:t>Qendrës</w:t>
      </w:r>
      <w:proofErr w:type="spellEnd"/>
      <w:r w:rsidRPr="006B1D5B">
        <w:rPr>
          <w:rFonts w:ascii="Times New Roman" w:hAnsi="Times New Roman" w:cs="Times New Roman"/>
          <w:i/>
          <w:iCs/>
          <w:sz w:val="20"/>
          <w:szCs w:val="20"/>
        </w:rPr>
        <w:t xml:space="preserve"> </w:t>
      </w:r>
      <w:proofErr w:type="spellStart"/>
      <w:r w:rsidRPr="006B1D5B">
        <w:rPr>
          <w:rFonts w:ascii="Times New Roman" w:hAnsi="Times New Roman" w:cs="Times New Roman"/>
          <w:i/>
          <w:iCs/>
          <w:sz w:val="20"/>
          <w:szCs w:val="20"/>
        </w:rPr>
        <w:t>për</w:t>
      </w:r>
      <w:proofErr w:type="spellEnd"/>
      <w:r w:rsidRPr="006B1D5B">
        <w:rPr>
          <w:rFonts w:ascii="Times New Roman" w:hAnsi="Times New Roman" w:cs="Times New Roman"/>
          <w:i/>
          <w:iCs/>
          <w:sz w:val="20"/>
          <w:szCs w:val="20"/>
        </w:rPr>
        <w:t xml:space="preserve"> </w:t>
      </w:r>
      <w:proofErr w:type="spellStart"/>
      <w:r w:rsidRPr="006B1D5B">
        <w:rPr>
          <w:rFonts w:ascii="Times New Roman" w:hAnsi="Times New Roman" w:cs="Times New Roman"/>
          <w:i/>
          <w:iCs/>
          <w:sz w:val="20"/>
          <w:szCs w:val="20"/>
        </w:rPr>
        <w:t>Transformim</w:t>
      </w:r>
      <w:proofErr w:type="spellEnd"/>
      <w:r w:rsidRPr="006B1D5B">
        <w:rPr>
          <w:rFonts w:ascii="Times New Roman" w:hAnsi="Times New Roman" w:cs="Times New Roman"/>
          <w:i/>
          <w:iCs/>
          <w:sz w:val="20"/>
          <w:szCs w:val="20"/>
        </w:rPr>
        <w:t xml:space="preserve"> </w:t>
      </w:r>
      <w:proofErr w:type="spellStart"/>
      <w:r w:rsidRPr="006B1D5B">
        <w:rPr>
          <w:rFonts w:ascii="Times New Roman" w:hAnsi="Times New Roman" w:cs="Times New Roman"/>
          <w:i/>
          <w:iCs/>
          <w:sz w:val="20"/>
          <w:szCs w:val="20"/>
        </w:rPr>
        <w:t>Digjital</w:t>
      </w:r>
      <w:proofErr w:type="spellEnd"/>
      <w:r w:rsidRPr="006B1D5B">
        <w:rPr>
          <w:rFonts w:ascii="Times New Roman" w:hAnsi="Times New Roman" w:cs="Times New Roman"/>
          <w:i/>
          <w:iCs/>
          <w:sz w:val="20"/>
          <w:szCs w:val="20"/>
        </w:rPr>
        <w:t xml:space="preserve"> #Consortium [</w:t>
      </w:r>
      <w:proofErr w:type="spellStart"/>
      <w:r w:rsidRPr="006B1D5B">
        <w:rPr>
          <w:rFonts w:ascii="Times New Roman" w:hAnsi="Times New Roman" w:cs="Times New Roman"/>
          <w:i/>
          <w:iCs/>
          <w:sz w:val="20"/>
          <w:szCs w:val="20"/>
        </w:rPr>
        <w:t>Konzorciumi</w:t>
      </w:r>
      <w:proofErr w:type="spellEnd"/>
      <w:r w:rsidRPr="006B1D5B">
        <w:rPr>
          <w:rFonts w:ascii="Times New Roman" w:hAnsi="Times New Roman" w:cs="Times New Roman"/>
          <w:i/>
          <w:iCs/>
          <w:sz w:val="20"/>
          <w:szCs w:val="20"/>
        </w:rPr>
        <w:t xml:space="preserve">] – </w:t>
      </w:r>
      <w:proofErr w:type="spellStart"/>
      <w:r w:rsidRPr="006B1D5B">
        <w:rPr>
          <w:rFonts w:ascii="Times New Roman" w:hAnsi="Times New Roman" w:cs="Times New Roman"/>
          <w:i/>
          <w:iCs/>
          <w:sz w:val="20"/>
          <w:szCs w:val="20"/>
        </w:rPr>
        <w:t>një</w:t>
      </w:r>
      <w:proofErr w:type="spellEnd"/>
      <w:r w:rsidRPr="006B1D5B">
        <w:rPr>
          <w:rFonts w:ascii="Times New Roman" w:hAnsi="Times New Roman" w:cs="Times New Roman"/>
          <w:i/>
          <w:iCs/>
          <w:sz w:val="20"/>
          <w:szCs w:val="20"/>
        </w:rPr>
        <w:t xml:space="preserve"> </w:t>
      </w:r>
      <w:proofErr w:type="spellStart"/>
      <w:r w:rsidRPr="006B1D5B">
        <w:rPr>
          <w:rFonts w:ascii="Times New Roman" w:hAnsi="Times New Roman" w:cs="Times New Roman"/>
          <w:i/>
          <w:iCs/>
          <w:sz w:val="20"/>
          <w:szCs w:val="20"/>
        </w:rPr>
        <w:t>entitet</w:t>
      </w:r>
      <w:proofErr w:type="spellEnd"/>
      <w:r w:rsidRPr="006B1D5B">
        <w:rPr>
          <w:rFonts w:ascii="Times New Roman" w:hAnsi="Times New Roman" w:cs="Times New Roman"/>
          <w:i/>
          <w:iCs/>
          <w:sz w:val="20"/>
          <w:szCs w:val="20"/>
        </w:rPr>
        <w:t xml:space="preserve"> me </w:t>
      </w:r>
      <w:proofErr w:type="spellStart"/>
      <w:r w:rsidRPr="006B1D5B">
        <w:rPr>
          <w:rFonts w:ascii="Times New Roman" w:hAnsi="Times New Roman" w:cs="Times New Roman"/>
          <w:i/>
          <w:iCs/>
          <w:sz w:val="20"/>
          <w:szCs w:val="20"/>
        </w:rPr>
        <w:t>një</w:t>
      </w:r>
      <w:proofErr w:type="spellEnd"/>
      <w:r w:rsidRPr="006B1D5B">
        <w:rPr>
          <w:rFonts w:ascii="Times New Roman" w:hAnsi="Times New Roman" w:cs="Times New Roman"/>
          <w:i/>
          <w:iCs/>
          <w:sz w:val="20"/>
          <w:szCs w:val="20"/>
        </w:rPr>
        <w:t xml:space="preserve"> </w:t>
      </w:r>
      <w:proofErr w:type="spellStart"/>
      <w:r w:rsidRPr="006B1D5B">
        <w:rPr>
          <w:rFonts w:ascii="Times New Roman" w:hAnsi="Times New Roman" w:cs="Times New Roman"/>
          <w:i/>
          <w:iCs/>
          <w:sz w:val="20"/>
          <w:szCs w:val="20"/>
        </w:rPr>
        <w:t>pikë</w:t>
      </w:r>
      <w:proofErr w:type="spellEnd"/>
      <w:r w:rsidRPr="006B1D5B">
        <w:rPr>
          <w:rFonts w:ascii="Times New Roman" w:hAnsi="Times New Roman" w:cs="Times New Roman"/>
          <w:i/>
          <w:iCs/>
          <w:sz w:val="20"/>
          <w:szCs w:val="20"/>
        </w:rPr>
        <w:t xml:space="preserve"> </w:t>
      </w:r>
      <w:proofErr w:type="spellStart"/>
      <w:r w:rsidRPr="006B1D5B">
        <w:rPr>
          <w:rFonts w:ascii="Times New Roman" w:hAnsi="Times New Roman" w:cs="Times New Roman"/>
          <w:i/>
          <w:iCs/>
          <w:sz w:val="20"/>
          <w:szCs w:val="20"/>
        </w:rPr>
        <w:t>shërbimi</w:t>
      </w:r>
      <w:proofErr w:type="spellEnd"/>
      <w:r w:rsidRPr="006B1D5B">
        <w:rPr>
          <w:rFonts w:ascii="Times New Roman" w:hAnsi="Times New Roman" w:cs="Times New Roman"/>
          <w:i/>
          <w:iCs/>
          <w:sz w:val="20"/>
          <w:szCs w:val="20"/>
        </w:rPr>
        <w:t xml:space="preserve"> [one-stop-shop] e </w:t>
      </w:r>
      <w:proofErr w:type="spellStart"/>
      <w:r w:rsidRPr="006B1D5B">
        <w:rPr>
          <w:rFonts w:ascii="Times New Roman" w:hAnsi="Times New Roman" w:cs="Times New Roman"/>
          <w:i/>
          <w:iCs/>
          <w:sz w:val="20"/>
          <w:szCs w:val="20"/>
        </w:rPr>
        <w:t>përbërë</w:t>
      </w:r>
      <w:proofErr w:type="spellEnd"/>
      <w:r w:rsidRPr="006B1D5B">
        <w:rPr>
          <w:rFonts w:ascii="Times New Roman" w:hAnsi="Times New Roman" w:cs="Times New Roman"/>
          <w:i/>
          <w:iCs/>
          <w:sz w:val="20"/>
          <w:szCs w:val="20"/>
        </w:rPr>
        <w:t xml:space="preserve"> </w:t>
      </w:r>
      <w:proofErr w:type="spellStart"/>
      <w:r w:rsidRPr="006B1D5B">
        <w:rPr>
          <w:rFonts w:ascii="Times New Roman" w:hAnsi="Times New Roman" w:cs="Times New Roman"/>
          <w:i/>
          <w:iCs/>
          <w:sz w:val="20"/>
          <w:szCs w:val="20"/>
        </w:rPr>
        <w:t>nga</w:t>
      </w:r>
      <w:proofErr w:type="spellEnd"/>
      <w:r w:rsidRPr="006B1D5B">
        <w:rPr>
          <w:rFonts w:ascii="Times New Roman" w:hAnsi="Times New Roman" w:cs="Times New Roman"/>
          <w:i/>
          <w:iCs/>
          <w:sz w:val="20"/>
          <w:szCs w:val="20"/>
        </w:rPr>
        <w:t xml:space="preserve"> </w:t>
      </w:r>
      <w:proofErr w:type="spellStart"/>
      <w:r w:rsidRPr="006B1D5B">
        <w:rPr>
          <w:rFonts w:ascii="Times New Roman" w:hAnsi="Times New Roman" w:cs="Times New Roman"/>
          <w:i/>
          <w:iCs/>
          <w:sz w:val="20"/>
          <w:szCs w:val="20"/>
        </w:rPr>
        <w:t>organizata</w:t>
      </w:r>
      <w:proofErr w:type="spellEnd"/>
      <w:r w:rsidRPr="006B1D5B">
        <w:rPr>
          <w:rFonts w:ascii="Times New Roman" w:hAnsi="Times New Roman" w:cs="Times New Roman"/>
          <w:i/>
          <w:iCs/>
          <w:sz w:val="20"/>
          <w:szCs w:val="20"/>
        </w:rPr>
        <w:t xml:space="preserve"> </w:t>
      </w:r>
      <w:proofErr w:type="spellStart"/>
      <w:r w:rsidRPr="006B1D5B">
        <w:rPr>
          <w:rFonts w:ascii="Times New Roman" w:hAnsi="Times New Roman" w:cs="Times New Roman"/>
          <w:i/>
          <w:iCs/>
          <w:sz w:val="20"/>
          <w:szCs w:val="20"/>
        </w:rPr>
        <w:t>të</w:t>
      </w:r>
      <w:proofErr w:type="spellEnd"/>
      <w:r w:rsidRPr="006B1D5B">
        <w:rPr>
          <w:rFonts w:ascii="Times New Roman" w:hAnsi="Times New Roman" w:cs="Times New Roman"/>
          <w:i/>
          <w:iCs/>
          <w:sz w:val="20"/>
          <w:szCs w:val="20"/>
        </w:rPr>
        <w:t xml:space="preserve"> </w:t>
      </w:r>
      <w:proofErr w:type="spellStart"/>
      <w:r w:rsidRPr="006B1D5B">
        <w:rPr>
          <w:rFonts w:ascii="Times New Roman" w:hAnsi="Times New Roman" w:cs="Times New Roman"/>
          <w:i/>
          <w:iCs/>
          <w:sz w:val="20"/>
          <w:szCs w:val="20"/>
        </w:rPr>
        <w:t>ndryshme</w:t>
      </w:r>
      <w:proofErr w:type="spellEnd"/>
      <w:r w:rsidRPr="006B1D5B">
        <w:rPr>
          <w:rFonts w:ascii="Times New Roman" w:hAnsi="Times New Roman" w:cs="Times New Roman"/>
          <w:i/>
          <w:iCs/>
          <w:sz w:val="20"/>
          <w:szCs w:val="20"/>
        </w:rPr>
        <w:t xml:space="preserve"> </w:t>
      </w:r>
      <w:proofErr w:type="spellStart"/>
      <w:r w:rsidRPr="006B1D5B">
        <w:rPr>
          <w:rFonts w:ascii="Times New Roman" w:hAnsi="Times New Roman" w:cs="Times New Roman"/>
          <w:i/>
          <w:iCs/>
          <w:sz w:val="20"/>
          <w:szCs w:val="20"/>
        </w:rPr>
        <w:t>të</w:t>
      </w:r>
      <w:proofErr w:type="spellEnd"/>
      <w:r w:rsidRPr="006B1D5B">
        <w:rPr>
          <w:rFonts w:ascii="Times New Roman" w:hAnsi="Times New Roman" w:cs="Times New Roman"/>
          <w:i/>
          <w:iCs/>
          <w:sz w:val="20"/>
          <w:szCs w:val="20"/>
        </w:rPr>
        <w:t xml:space="preserve"> </w:t>
      </w:r>
      <w:proofErr w:type="spellStart"/>
      <w:r w:rsidRPr="006B1D5B">
        <w:rPr>
          <w:rFonts w:ascii="Times New Roman" w:hAnsi="Times New Roman" w:cs="Times New Roman"/>
          <w:i/>
          <w:iCs/>
          <w:sz w:val="20"/>
          <w:szCs w:val="20"/>
        </w:rPr>
        <w:t>përqëndruara</w:t>
      </w:r>
      <w:proofErr w:type="spellEnd"/>
      <w:r w:rsidRPr="006B1D5B">
        <w:rPr>
          <w:rFonts w:ascii="Times New Roman" w:hAnsi="Times New Roman" w:cs="Times New Roman"/>
          <w:i/>
          <w:iCs/>
          <w:sz w:val="20"/>
          <w:szCs w:val="20"/>
        </w:rPr>
        <w:t xml:space="preserve"> </w:t>
      </w:r>
      <w:proofErr w:type="spellStart"/>
      <w:r w:rsidRPr="006B1D5B">
        <w:rPr>
          <w:rFonts w:ascii="Times New Roman" w:hAnsi="Times New Roman" w:cs="Times New Roman"/>
          <w:i/>
          <w:iCs/>
          <w:sz w:val="20"/>
          <w:szCs w:val="20"/>
        </w:rPr>
        <w:t>në</w:t>
      </w:r>
      <w:proofErr w:type="spellEnd"/>
      <w:r w:rsidRPr="006B1D5B">
        <w:rPr>
          <w:rFonts w:ascii="Times New Roman" w:hAnsi="Times New Roman" w:cs="Times New Roman"/>
          <w:i/>
          <w:iCs/>
          <w:sz w:val="20"/>
          <w:szCs w:val="20"/>
        </w:rPr>
        <w:t xml:space="preserve"> </w:t>
      </w:r>
      <w:proofErr w:type="spellStart"/>
      <w:r w:rsidRPr="006B1D5B">
        <w:rPr>
          <w:rFonts w:ascii="Times New Roman" w:hAnsi="Times New Roman" w:cs="Times New Roman"/>
          <w:i/>
          <w:iCs/>
          <w:sz w:val="20"/>
          <w:szCs w:val="20"/>
        </w:rPr>
        <w:t>mbështetjen</w:t>
      </w:r>
      <w:proofErr w:type="spellEnd"/>
      <w:r w:rsidRPr="006B1D5B">
        <w:rPr>
          <w:rFonts w:ascii="Times New Roman" w:hAnsi="Times New Roman" w:cs="Times New Roman"/>
          <w:i/>
          <w:iCs/>
          <w:sz w:val="20"/>
          <w:szCs w:val="20"/>
        </w:rPr>
        <w:t xml:space="preserve"> e </w:t>
      </w:r>
      <w:proofErr w:type="spellStart"/>
      <w:r w:rsidRPr="006B1D5B">
        <w:rPr>
          <w:rFonts w:ascii="Times New Roman" w:hAnsi="Times New Roman" w:cs="Times New Roman"/>
          <w:i/>
          <w:iCs/>
          <w:sz w:val="20"/>
          <w:szCs w:val="20"/>
        </w:rPr>
        <w:t>ndërmarrjeve</w:t>
      </w:r>
      <w:proofErr w:type="spellEnd"/>
      <w:r w:rsidRPr="006B1D5B">
        <w:rPr>
          <w:rFonts w:ascii="Times New Roman" w:hAnsi="Times New Roman" w:cs="Times New Roman"/>
          <w:i/>
          <w:iCs/>
          <w:sz w:val="20"/>
          <w:szCs w:val="20"/>
        </w:rPr>
        <w:t xml:space="preserve"> </w:t>
      </w:r>
      <w:proofErr w:type="spellStart"/>
      <w:r w:rsidRPr="006B1D5B">
        <w:rPr>
          <w:rFonts w:ascii="Times New Roman" w:hAnsi="Times New Roman" w:cs="Times New Roman"/>
          <w:i/>
          <w:iCs/>
          <w:sz w:val="20"/>
          <w:szCs w:val="20"/>
        </w:rPr>
        <w:t>për</w:t>
      </w:r>
      <w:proofErr w:type="spellEnd"/>
      <w:r w:rsidRPr="006B1D5B">
        <w:rPr>
          <w:rFonts w:ascii="Times New Roman" w:hAnsi="Times New Roman" w:cs="Times New Roman"/>
          <w:i/>
          <w:iCs/>
          <w:sz w:val="20"/>
          <w:szCs w:val="20"/>
        </w:rPr>
        <w:t xml:space="preserve"> </w:t>
      </w:r>
      <w:proofErr w:type="spellStart"/>
      <w:r w:rsidRPr="006B1D5B">
        <w:rPr>
          <w:rFonts w:ascii="Times New Roman" w:hAnsi="Times New Roman" w:cs="Times New Roman"/>
          <w:i/>
          <w:iCs/>
          <w:sz w:val="20"/>
          <w:szCs w:val="20"/>
        </w:rPr>
        <w:t>të</w:t>
      </w:r>
      <w:proofErr w:type="spellEnd"/>
      <w:r w:rsidRPr="006B1D5B">
        <w:rPr>
          <w:rFonts w:ascii="Times New Roman" w:hAnsi="Times New Roman" w:cs="Times New Roman"/>
          <w:i/>
          <w:iCs/>
          <w:sz w:val="20"/>
          <w:szCs w:val="20"/>
        </w:rPr>
        <w:t xml:space="preserve"> </w:t>
      </w:r>
      <w:proofErr w:type="spellStart"/>
      <w:r w:rsidRPr="006B1D5B">
        <w:rPr>
          <w:rFonts w:ascii="Times New Roman" w:hAnsi="Times New Roman" w:cs="Times New Roman"/>
          <w:i/>
          <w:iCs/>
          <w:sz w:val="20"/>
          <w:szCs w:val="20"/>
        </w:rPr>
        <w:t>digjitalizuar</w:t>
      </w:r>
      <w:proofErr w:type="spellEnd"/>
      <w:r w:rsidRPr="006B1D5B">
        <w:rPr>
          <w:rFonts w:ascii="Times New Roman" w:hAnsi="Times New Roman" w:cs="Times New Roman"/>
          <w:i/>
          <w:iCs/>
          <w:sz w:val="20"/>
          <w:szCs w:val="20"/>
        </w:rPr>
        <w:t xml:space="preserve"> </w:t>
      </w:r>
      <w:proofErr w:type="spellStart"/>
      <w:r w:rsidRPr="006B1D5B">
        <w:rPr>
          <w:rFonts w:ascii="Times New Roman" w:hAnsi="Times New Roman" w:cs="Times New Roman"/>
          <w:i/>
          <w:iCs/>
          <w:sz w:val="20"/>
          <w:szCs w:val="20"/>
        </w:rPr>
        <w:t>aktivitetet</w:t>
      </w:r>
      <w:proofErr w:type="spellEnd"/>
      <w:r w:rsidRPr="006B1D5B">
        <w:rPr>
          <w:rFonts w:ascii="Times New Roman" w:hAnsi="Times New Roman" w:cs="Times New Roman"/>
          <w:i/>
          <w:iCs/>
          <w:sz w:val="20"/>
          <w:szCs w:val="20"/>
        </w:rPr>
        <w:t xml:space="preserve"> e tyre </w:t>
      </w:r>
      <w:proofErr w:type="spellStart"/>
      <w:r w:rsidRPr="006B1D5B">
        <w:rPr>
          <w:rFonts w:ascii="Times New Roman" w:hAnsi="Times New Roman" w:cs="Times New Roman"/>
          <w:i/>
          <w:iCs/>
          <w:sz w:val="20"/>
          <w:szCs w:val="20"/>
        </w:rPr>
        <w:t>biznesore</w:t>
      </w:r>
      <w:proofErr w:type="spellEnd"/>
    </w:p>
    <w:p w14:paraId="64B3B550" w14:textId="1C17D83F" w:rsidR="008D485D" w:rsidRPr="00391B8F" w:rsidRDefault="008D485D" w:rsidP="00A0694D">
      <w:pPr>
        <w:jc w:val="both"/>
      </w:pPr>
    </w:p>
    <w:sectPr w:rsidR="008D485D" w:rsidRPr="00391B8F">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43D405" w14:textId="77777777" w:rsidR="00DB1A38" w:rsidRDefault="00DB1A38" w:rsidP="009B55DE">
      <w:pPr>
        <w:spacing w:after="0" w:line="240" w:lineRule="auto"/>
      </w:pPr>
      <w:r>
        <w:separator/>
      </w:r>
    </w:p>
  </w:endnote>
  <w:endnote w:type="continuationSeparator" w:id="0">
    <w:p w14:paraId="508A41A4" w14:textId="77777777" w:rsidR="00DB1A38" w:rsidRDefault="00DB1A38" w:rsidP="009B55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263A2" w14:textId="3F75144A" w:rsidR="009B55DE" w:rsidRDefault="00885535">
    <w:pPr>
      <w:pStyle w:val="Footer"/>
    </w:pPr>
    <w:r>
      <w:rPr>
        <w:noProof/>
      </w:rPr>
      <w:drawing>
        <wp:anchor distT="0" distB="0" distL="114300" distR="114300" simplePos="0" relativeHeight="251660288" behindDoc="0" locked="0" layoutInCell="1" allowOverlap="1" wp14:anchorId="54296EC2" wp14:editId="1DA58D0B">
          <wp:simplePos x="0" y="0"/>
          <wp:positionH relativeFrom="column">
            <wp:posOffset>1181735</wp:posOffset>
          </wp:positionH>
          <wp:positionV relativeFrom="paragraph">
            <wp:posOffset>100965</wp:posOffset>
          </wp:positionV>
          <wp:extent cx="1987550" cy="402106"/>
          <wp:effectExtent l="0" t="0" r="0" b="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1987550" cy="40210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677D1">
      <w:rPr>
        <w:noProof/>
      </w:rPr>
      <w:drawing>
        <wp:anchor distT="0" distB="0" distL="114300" distR="114300" simplePos="0" relativeHeight="251659264" behindDoc="0" locked="0" layoutInCell="1" allowOverlap="1" wp14:anchorId="674EF2D3" wp14:editId="2F161643">
          <wp:simplePos x="0" y="0"/>
          <wp:positionH relativeFrom="column">
            <wp:posOffset>3378200</wp:posOffset>
          </wp:positionH>
          <wp:positionV relativeFrom="paragraph">
            <wp:posOffset>126365</wp:posOffset>
          </wp:positionV>
          <wp:extent cx="1162050" cy="294698"/>
          <wp:effectExtent l="0" t="0" r="0" b="0"/>
          <wp:wrapNone/>
          <wp:docPr id="44" name="Picture 44" descr="ALT SH.P.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T SH.P.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62050" cy="294698"/>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F8427E" w14:textId="77777777" w:rsidR="00DB1A38" w:rsidRDefault="00DB1A38" w:rsidP="009B55DE">
      <w:pPr>
        <w:spacing w:after="0" w:line="240" w:lineRule="auto"/>
      </w:pPr>
      <w:r>
        <w:separator/>
      </w:r>
    </w:p>
  </w:footnote>
  <w:footnote w:type="continuationSeparator" w:id="0">
    <w:p w14:paraId="13FFD42A" w14:textId="77777777" w:rsidR="00DB1A38" w:rsidRDefault="00DB1A38" w:rsidP="009B55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585EB7" w14:paraId="0E68B96B" w14:textId="77777777" w:rsidTr="00D075D4">
      <w:trPr>
        <w:trHeight w:val="1076"/>
      </w:trPr>
      <w:tc>
        <w:tcPr>
          <w:tcW w:w="4508" w:type="dxa"/>
        </w:tcPr>
        <w:p w14:paraId="7F7143E0" w14:textId="5B5A6D3C" w:rsidR="00585EB7" w:rsidRDefault="004677D1">
          <w:pPr>
            <w:pStyle w:val="Header"/>
          </w:pPr>
          <w:r>
            <w:rPr>
              <w:noProof/>
            </w:rPr>
            <w:drawing>
              <wp:anchor distT="0" distB="0" distL="114300" distR="114300" simplePos="0" relativeHeight="251666432" behindDoc="0" locked="0" layoutInCell="1" allowOverlap="1" wp14:anchorId="15B65F0B" wp14:editId="5A15592A">
                <wp:simplePos x="0" y="0"/>
                <wp:positionH relativeFrom="column">
                  <wp:posOffset>-67945</wp:posOffset>
                </wp:positionH>
                <wp:positionV relativeFrom="paragraph">
                  <wp:posOffset>-62230</wp:posOffset>
                </wp:positionV>
                <wp:extent cx="1670050" cy="337858"/>
                <wp:effectExtent l="0" t="0" r="6350" b="508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70050" cy="337858"/>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508" w:type="dxa"/>
        </w:tcPr>
        <w:p w14:paraId="3745DE2A" w14:textId="506750B7" w:rsidR="00585EB7" w:rsidRDefault="00585EB7" w:rsidP="00585EB7">
          <w:pPr>
            <w:pStyle w:val="Header"/>
            <w:jc w:val="right"/>
          </w:pPr>
        </w:p>
      </w:tc>
    </w:tr>
  </w:tbl>
  <w:p w14:paraId="673B5B0C" w14:textId="2B43993C" w:rsidR="00585EB7" w:rsidRDefault="00E448B6">
    <w:pPr>
      <w:pStyle w:val="Header"/>
    </w:pPr>
    <w:r>
      <w:rPr>
        <w:noProof/>
      </w:rPr>
      <w:drawing>
        <wp:anchor distT="0" distB="0" distL="114300" distR="114300" simplePos="0" relativeHeight="251668480" behindDoc="1" locked="0" layoutInCell="1" allowOverlap="1" wp14:anchorId="7FEFB248" wp14:editId="23EAF3DD">
          <wp:simplePos x="0" y="0"/>
          <wp:positionH relativeFrom="margin">
            <wp:align>right</wp:align>
          </wp:positionH>
          <wp:positionV relativeFrom="page">
            <wp:posOffset>317500</wp:posOffset>
          </wp:positionV>
          <wp:extent cx="1386840" cy="416590"/>
          <wp:effectExtent l="0" t="0" r="3810" b="2540"/>
          <wp:wrapNone/>
          <wp:docPr id="43" name="Picture 4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Logo, company name&#10;&#10;Description automatically generated"/>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a:stretch/>
                </pic:blipFill>
                <pic:spPr bwMode="auto">
                  <a:xfrm>
                    <a:off x="0" y="0"/>
                    <a:ext cx="1386840" cy="41659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1C5743"/>
    <w:multiLevelType w:val="multilevel"/>
    <w:tmpl w:val="DB9EE4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F672D98"/>
    <w:multiLevelType w:val="multilevel"/>
    <w:tmpl w:val="AE428F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42A3C16"/>
    <w:multiLevelType w:val="multilevel"/>
    <w:tmpl w:val="94646A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6031892"/>
    <w:multiLevelType w:val="multilevel"/>
    <w:tmpl w:val="B3BA55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5F2E3601"/>
    <w:multiLevelType w:val="multilevel"/>
    <w:tmpl w:val="0BC4D962"/>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442577547">
    <w:abstractNumId w:val="2"/>
  </w:num>
  <w:num w:numId="2" w16cid:durableId="842478818">
    <w:abstractNumId w:val="3"/>
  </w:num>
  <w:num w:numId="3" w16cid:durableId="2146463593">
    <w:abstractNumId w:val="0"/>
  </w:num>
  <w:num w:numId="4" w16cid:durableId="167520419">
    <w:abstractNumId w:val="1"/>
  </w:num>
  <w:num w:numId="5" w16cid:durableId="107859567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5DE"/>
    <w:rsid w:val="00006C91"/>
    <w:rsid w:val="000611A9"/>
    <w:rsid w:val="00092342"/>
    <w:rsid w:val="00095A10"/>
    <w:rsid w:val="000A168D"/>
    <w:rsid w:val="000E5948"/>
    <w:rsid w:val="00113DCA"/>
    <w:rsid w:val="00115D09"/>
    <w:rsid w:val="00150C3D"/>
    <w:rsid w:val="001649B6"/>
    <w:rsid w:val="00187F8B"/>
    <w:rsid w:val="001D35BA"/>
    <w:rsid w:val="001F43B1"/>
    <w:rsid w:val="0024267F"/>
    <w:rsid w:val="0028364B"/>
    <w:rsid w:val="002B57FB"/>
    <w:rsid w:val="00347A29"/>
    <w:rsid w:val="00375940"/>
    <w:rsid w:val="00391B8F"/>
    <w:rsid w:val="004239E4"/>
    <w:rsid w:val="00432F0E"/>
    <w:rsid w:val="004677D1"/>
    <w:rsid w:val="00493B1C"/>
    <w:rsid w:val="004A3409"/>
    <w:rsid w:val="004C46E9"/>
    <w:rsid w:val="00585EB7"/>
    <w:rsid w:val="005B01F5"/>
    <w:rsid w:val="005C1B61"/>
    <w:rsid w:val="005D6B8A"/>
    <w:rsid w:val="00604DE8"/>
    <w:rsid w:val="00607B29"/>
    <w:rsid w:val="006769D4"/>
    <w:rsid w:val="006A503D"/>
    <w:rsid w:val="006E5BD0"/>
    <w:rsid w:val="006F3BCB"/>
    <w:rsid w:val="006F5FF3"/>
    <w:rsid w:val="00711D6C"/>
    <w:rsid w:val="00717204"/>
    <w:rsid w:val="007758F0"/>
    <w:rsid w:val="00885535"/>
    <w:rsid w:val="00885A2B"/>
    <w:rsid w:val="00894CD2"/>
    <w:rsid w:val="008D3C86"/>
    <w:rsid w:val="008D485D"/>
    <w:rsid w:val="008D7C8B"/>
    <w:rsid w:val="008F4A45"/>
    <w:rsid w:val="00921297"/>
    <w:rsid w:val="00926E4A"/>
    <w:rsid w:val="009576DF"/>
    <w:rsid w:val="009A6306"/>
    <w:rsid w:val="009B0F66"/>
    <w:rsid w:val="009B55DE"/>
    <w:rsid w:val="009B796A"/>
    <w:rsid w:val="009B7EFE"/>
    <w:rsid w:val="009C73C1"/>
    <w:rsid w:val="009D3C5C"/>
    <w:rsid w:val="009F4B6C"/>
    <w:rsid w:val="00A0694D"/>
    <w:rsid w:val="00AB6200"/>
    <w:rsid w:val="00B276B2"/>
    <w:rsid w:val="00B41E14"/>
    <w:rsid w:val="00B44D89"/>
    <w:rsid w:val="00B76801"/>
    <w:rsid w:val="00B978A1"/>
    <w:rsid w:val="00BC0BD7"/>
    <w:rsid w:val="00BF66A8"/>
    <w:rsid w:val="00C752E6"/>
    <w:rsid w:val="00CA1E6E"/>
    <w:rsid w:val="00CD59C8"/>
    <w:rsid w:val="00CF184C"/>
    <w:rsid w:val="00D075D4"/>
    <w:rsid w:val="00D1195F"/>
    <w:rsid w:val="00D20BBD"/>
    <w:rsid w:val="00D268E4"/>
    <w:rsid w:val="00D5584D"/>
    <w:rsid w:val="00D848E1"/>
    <w:rsid w:val="00DB1A38"/>
    <w:rsid w:val="00E304FB"/>
    <w:rsid w:val="00E448B6"/>
    <w:rsid w:val="00E93A02"/>
    <w:rsid w:val="00F7009A"/>
    <w:rsid w:val="00F9683B"/>
    <w:rsid w:val="00FB09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6EF832"/>
  <w15:chartTrackingRefBased/>
  <w15:docId w15:val="{F684E2EC-A8CD-4E53-B863-BB4920B22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2F0E"/>
    <w:rPr>
      <w:rFonts w:ascii="Calibri" w:eastAsia="Calibri" w:hAnsi="Calibri" w:cs="Calibri"/>
      <w:lang w:eastAsia="en-GB"/>
    </w:rPr>
  </w:style>
  <w:style w:type="paragraph" w:styleId="Heading2">
    <w:name w:val="heading 2"/>
    <w:basedOn w:val="Normal"/>
    <w:next w:val="Normal"/>
    <w:link w:val="Heading2Char"/>
    <w:uiPriority w:val="9"/>
    <w:unhideWhenUsed/>
    <w:qFormat/>
    <w:rsid w:val="00432F0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55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55DE"/>
  </w:style>
  <w:style w:type="paragraph" w:styleId="Footer">
    <w:name w:val="footer"/>
    <w:basedOn w:val="Normal"/>
    <w:link w:val="FooterChar"/>
    <w:uiPriority w:val="99"/>
    <w:unhideWhenUsed/>
    <w:rsid w:val="009B55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55DE"/>
  </w:style>
  <w:style w:type="table" w:styleId="TableGrid">
    <w:name w:val="Table Grid"/>
    <w:basedOn w:val="TableNormal"/>
    <w:uiPriority w:val="39"/>
    <w:rsid w:val="00585E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432F0E"/>
    <w:rPr>
      <w:rFonts w:asciiTheme="majorHAnsi" w:eastAsiaTheme="majorEastAsia" w:hAnsiTheme="majorHAnsi" w:cstheme="majorBidi"/>
      <w:color w:val="2F5496" w:themeColor="accent1" w:themeShade="BF"/>
      <w:sz w:val="26"/>
      <w:szCs w:val="26"/>
      <w:lang w:eastAsia="en-GB"/>
    </w:rPr>
  </w:style>
  <w:style w:type="character" w:styleId="Hyperlink">
    <w:name w:val="Hyperlink"/>
    <w:basedOn w:val="DefaultParagraphFont"/>
    <w:uiPriority w:val="99"/>
    <w:unhideWhenUsed/>
    <w:rsid w:val="00885A2B"/>
    <w:rPr>
      <w:color w:val="0563C1" w:themeColor="hyperlink"/>
      <w:u w:val="single"/>
    </w:rPr>
  </w:style>
  <w:style w:type="character" w:styleId="UnresolvedMention">
    <w:name w:val="Unresolved Mention"/>
    <w:basedOn w:val="DefaultParagraphFont"/>
    <w:uiPriority w:val="99"/>
    <w:semiHidden/>
    <w:unhideWhenUsed/>
    <w:rsid w:val="00885A2B"/>
    <w:rPr>
      <w:color w:val="605E5C"/>
      <w:shd w:val="clear" w:color="auto" w:fill="E1DFDD"/>
    </w:rPr>
  </w:style>
  <w:style w:type="character" w:styleId="FollowedHyperlink">
    <w:name w:val="FollowedHyperlink"/>
    <w:basedOn w:val="DefaultParagraphFont"/>
    <w:uiPriority w:val="99"/>
    <w:semiHidden/>
    <w:unhideWhenUsed/>
    <w:rsid w:val="00885A2B"/>
    <w:rPr>
      <w:color w:val="954F72" w:themeColor="followedHyperlink"/>
      <w:u w:val="single"/>
    </w:rPr>
  </w:style>
  <w:style w:type="character" w:styleId="CommentReference">
    <w:name w:val="annotation reference"/>
    <w:basedOn w:val="DefaultParagraphFont"/>
    <w:uiPriority w:val="99"/>
    <w:semiHidden/>
    <w:unhideWhenUsed/>
    <w:rsid w:val="00885535"/>
    <w:rPr>
      <w:sz w:val="16"/>
      <w:szCs w:val="16"/>
    </w:rPr>
  </w:style>
  <w:style w:type="paragraph" w:styleId="CommentText">
    <w:name w:val="annotation text"/>
    <w:basedOn w:val="Normal"/>
    <w:link w:val="CommentTextChar"/>
    <w:uiPriority w:val="99"/>
    <w:semiHidden/>
    <w:unhideWhenUsed/>
    <w:rsid w:val="00885535"/>
    <w:pPr>
      <w:spacing w:line="240" w:lineRule="auto"/>
    </w:pPr>
    <w:rPr>
      <w:sz w:val="20"/>
      <w:szCs w:val="20"/>
    </w:rPr>
  </w:style>
  <w:style w:type="character" w:customStyle="1" w:styleId="CommentTextChar">
    <w:name w:val="Comment Text Char"/>
    <w:basedOn w:val="DefaultParagraphFont"/>
    <w:link w:val="CommentText"/>
    <w:uiPriority w:val="99"/>
    <w:semiHidden/>
    <w:rsid w:val="00885535"/>
    <w:rPr>
      <w:rFonts w:ascii="Calibri" w:eastAsia="Calibri" w:hAnsi="Calibri" w:cs="Calibri"/>
      <w:sz w:val="20"/>
      <w:szCs w:val="20"/>
      <w:lang w:eastAsia="en-GB"/>
    </w:rPr>
  </w:style>
  <w:style w:type="paragraph" w:styleId="CommentSubject">
    <w:name w:val="annotation subject"/>
    <w:basedOn w:val="CommentText"/>
    <w:next w:val="CommentText"/>
    <w:link w:val="CommentSubjectChar"/>
    <w:uiPriority w:val="99"/>
    <w:semiHidden/>
    <w:unhideWhenUsed/>
    <w:rsid w:val="00885535"/>
    <w:rPr>
      <w:b/>
      <w:bCs/>
    </w:rPr>
  </w:style>
  <w:style w:type="character" w:customStyle="1" w:styleId="CommentSubjectChar">
    <w:name w:val="Comment Subject Char"/>
    <w:basedOn w:val="CommentTextChar"/>
    <w:link w:val="CommentSubject"/>
    <w:uiPriority w:val="99"/>
    <w:semiHidden/>
    <w:rsid w:val="00885535"/>
    <w:rPr>
      <w:rFonts w:ascii="Calibri" w:eastAsia="Calibri" w:hAnsi="Calibri" w:cs="Calibri"/>
      <w:b/>
      <w:bCs/>
      <w:sz w:val="20"/>
      <w:szCs w:val="20"/>
      <w:lang w:eastAsia="en-GB"/>
    </w:rPr>
  </w:style>
  <w:style w:type="paragraph" w:styleId="Revision">
    <w:name w:val="Revision"/>
    <w:hidden/>
    <w:uiPriority w:val="99"/>
    <w:semiHidden/>
    <w:rsid w:val="004A3409"/>
    <w:pPr>
      <w:spacing w:after="0" w:line="240" w:lineRule="auto"/>
    </w:pPr>
    <w:rPr>
      <w:rFonts w:ascii="Calibri" w:eastAsia="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BBE1E6-E16D-4B19-9F55-E4C3824F1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1351</Words>
  <Characters>7705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Berat Abdiu</dc:creator>
  <cp:keywords/>
  <dc:description/>
  <cp:lastModifiedBy>Luftar Braha</cp:lastModifiedBy>
  <cp:revision>4</cp:revision>
  <dcterms:created xsi:type="dcterms:W3CDTF">2023-04-02T14:08:00Z</dcterms:created>
  <dcterms:modified xsi:type="dcterms:W3CDTF">2023-04-02T14:16:00Z</dcterms:modified>
</cp:coreProperties>
</file>